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6C38080" w:rsidR="00895250" w:rsidRPr="009F4793"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9F4793">
        <w:rPr>
          <w:rFonts w:ascii="Arial" w:eastAsia="MS Mincho" w:hAnsi="Arial" w:cs="Arial"/>
          <w:b/>
          <w:sz w:val="24"/>
          <w:szCs w:val="24"/>
          <w:lang w:val="en-GB" w:eastAsia="x-none"/>
        </w:rPr>
        <w:t>3GPP TSG</w:t>
      </w:r>
      <w:r w:rsidR="002E4520" w:rsidRPr="009F4793">
        <w:rPr>
          <w:rFonts w:ascii="Arial" w:eastAsia="MS Mincho" w:hAnsi="Arial" w:cs="Arial"/>
          <w:b/>
          <w:sz w:val="24"/>
          <w:szCs w:val="24"/>
          <w:lang w:val="en-GB" w:eastAsia="x-none"/>
        </w:rPr>
        <w:t>-RA</w:t>
      </w:r>
      <w:r w:rsidR="00B81F3F" w:rsidRPr="009F4793">
        <w:rPr>
          <w:rFonts w:ascii="Arial" w:eastAsia="MS Mincho" w:hAnsi="Arial" w:cs="Arial"/>
          <w:b/>
          <w:sz w:val="24"/>
          <w:szCs w:val="24"/>
          <w:lang w:val="en-GB" w:eastAsia="x-none"/>
        </w:rPr>
        <w:t>N WG2 Meeting #105</w:t>
      </w:r>
      <w:r w:rsidR="00E45E0A" w:rsidRPr="009F4793">
        <w:rPr>
          <w:rFonts w:ascii="Arial" w:eastAsia="MS Mincho" w:hAnsi="Arial" w:cs="Arial"/>
          <w:b/>
          <w:sz w:val="24"/>
          <w:szCs w:val="24"/>
          <w:lang w:val="en-GB" w:eastAsia="x-none"/>
        </w:rPr>
        <w:t>bis</w:t>
      </w:r>
      <w:r w:rsidR="00B81F3F" w:rsidRPr="009F4793">
        <w:rPr>
          <w:rFonts w:ascii="Arial" w:eastAsia="MS Mincho" w:hAnsi="Arial" w:cs="Arial"/>
          <w:b/>
          <w:sz w:val="24"/>
          <w:szCs w:val="24"/>
          <w:lang w:val="en-GB" w:eastAsia="x-none"/>
        </w:rPr>
        <w:tab/>
        <w:t>R2-19</w:t>
      </w:r>
      <w:r w:rsidR="00891D0D">
        <w:rPr>
          <w:rFonts w:ascii="Arial" w:eastAsia="MS Mincho" w:hAnsi="Arial" w:cs="Arial"/>
          <w:b/>
          <w:sz w:val="24"/>
          <w:szCs w:val="24"/>
          <w:lang w:val="en-GB" w:eastAsia="x-none"/>
        </w:rPr>
        <w:t>03245</w:t>
      </w:r>
    </w:p>
    <w:p w14:paraId="6877EE3A" w14:textId="0FEA5B8F" w:rsidR="00895250" w:rsidRPr="009F4793" w:rsidRDefault="006F25AC" w:rsidP="00115117">
      <w:pPr>
        <w:widowControl w:val="0"/>
        <w:tabs>
          <w:tab w:val="left" w:pos="1701"/>
          <w:tab w:val="right" w:pos="9923"/>
        </w:tabs>
        <w:spacing w:before="120"/>
        <w:rPr>
          <w:rFonts w:ascii="Arial" w:eastAsia="MS Mincho" w:hAnsi="Arial" w:cs="Arial"/>
          <w:b/>
          <w:sz w:val="24"/>
          <w:szCs w:val="24"/>
          <w:lang w:val="en-GB" w:eastAsia="x-none"/>
        </w:rPr>
      </w:pPr>
      <w:r w:rsidRPr="009F4793">
        <w:rPr>
          <w:rFonts w:ascii="Arial" w:eastAsia="MS Mincho" w:hAnsi="Arial" w:cs="Arial"/>
          <w:b/>
          <w:sz w:val="24"/>
          <w:szCs w:val="24"/>
          <w:lang w:val="en-GB" w:eastAsia="x-none"/>
        </w:rPr>
        <w:t>Xi’an</w:t>
      </w:r>
      <w:r w:rsidR="00895250" w:rsidRPr="009F4793">
        <w:rPr>
          <w:rFonts w:ascii="Arial" w:eastAsia="MS Mincho" w:hAnsi="Arial" w:cs="Arial"/>
          <w:b/>
          <w:sz w:val="24"/>
          <w:szCs w:val="24"/>
          <w:lang w:val="en-GB" w:eastAsia="x-none"/>
        </w:rPr>
        <w:t>,</w:t>
      </w:r>
      <w:r w:rsidR="007A7EB3" w:rsidRPr="009F4793">
        <w:rPr>
          <w:rFonts w:ascii="Arial" w:eastAsia="MS Mincho" w:hAnsi="Arial" w:cs="Arial"/>
          <w:b/>
          <w:sz w:val="24"/>
          <w:szCs w:val="24"/>
          <w:lang w:val="en-GB" w:eastAsia="x-none"/>
        </w:rPr>
        <w:t xml:space="preserve"> </w:t>
      </w:r>
      <w:r w:rsidRPr="009F4793">
        <w:rPr>
          <w:rFonts w:ascii="Arial" w:eastAsia="MS Mincho" w:hAnsi="Arial" w:cs="Arial"/>
          <w:b/>
          <w:sz w:val="24"/>
          <w:szCs w:val="24"/>
          <w:lang w:val="en-GB" w:eastAsia="x-none"/>
        </w:rPr>
        <w:t>China</w:t>
      </w:r>
      <w:r w:rsidR="007A7EB3" w:rsidRPr="009F4793">
        <w:rPr>
          <w:rFonts w:ascii="Arial" w:eastAsia="MS Mincho" w:hAnsi="Arial" w:cs="Arial"/>
          <w:b/>
          <w:sz w:val="24"/>
          <w:szCs w:val="24"/>
          <w:lang w:val="en-GB" w:eastAsia="x-none"/>
        </w:rPr>
        <w:t xml:space="preserve">, </w:t>
      </w:r>
      <w:r w:rsidRPr="009F4793">
        <w:rPr>
          <w:rFonts w:ascii="Arial" w:eastAsia="MS Mincho" w:hAnsi="Arial" w:cs="Arial"/>
          <w:b/>
          <w:sz w:val="24"/>
          <w:szCs w:val="24"/>
          <w:lang w:val="en-GB" w:eastAsia="x-none"/>
        </w:rPr>
        <w:t>8</w:t>
      </w:r>
      <w:r w:rsidRPr="009F4793">
        <w:rPr>
          <w:rFonts w:ascii="Arial" w:eastAsia="MS Mincho" w:hAnsi="Arial" w:cs="Arial"/>
          <w:b/>
          <w:sz w:val="24"/>
          <w:szCs w:val="24"/>
          <w:vertAlign w:val="superscript"/>
          <w:lang w:val="en-GB" w:eastAsia="x-none"/>
        </w:rPr>
        <w:t>th</w:t>
      </w:r>
      <w:r w:rsidRPr="009F4793">
        <w:rPr>
          <w:rFonts w:ascii="Arial" w:eastAsia="MS Mincho" w:hAnsi="Arial" w:cs="Arial"/>
          <w:b/>
          <w:sz w:val="24"/>
          <w:szCs w:val="24"/>
          <w:lang w:val="en-GB" w:eastAsia="x-none"/>
        </w:rPr>
        <w:t xml:space="preserve"> </w:t>
      </w:r>
      <w:r w:rsidR="00FD0281" w:rsidRPr="009F4793">
        <w:rPr>
          <w:rFonts w:ascii="Arial" w:eastAsia="MS Mincho" w:hAnsi="Arial" w:cs="Arial"/>
          <w:b/>
          <w:sz w:val="24"/>
          <w:szCs w:val="24"/>
          <w:lang w:val="en-GB" w:eastAsia="x-none"/>
        </w:rPr>
        <w:t>–</w:t>
      </w:r>
      <w:r w:rsidR="007A7EB3" w:rsidRPr="009F4793">
        <w:rPr>
          <w:rFonts w:ascii="Arial" w:eastAsia="MS Mincho" w:hAnsi="Arial" w:cs="Arial"/>
          <w:b/>
          <w:sz w:val="24"/>
          <w:szCs w:val="24"/>
          <w:lang w:val="en-GB" w:eastAsia="x-none"/>
        </w:rPr>
        <w:t xml:space="preserve"> </w:t>
      </w:r>
      <w:r w:rsidRPr="009F4793">
        <w:rPr>
          <w:rFonts w:ascii="Arial" w:eastAsia="MS Mincho" w:hAnsi="Arial" w:cs="Arial"/>
          <w:b/>
          <w:sz w:val="24"/>
          <w:szCs w:val="24"/>
          <w:lang w:val="en-GB" w:eastAsia="x-none"/>
        </w:rPr>
        <w:t>12</w:t>
      </w:r>
      <w:r w:rsidRPr="009F4793">
        <w:rPr>
          <w:rFonts w:ascii="Arial" w:eastAsia="MS Mincho" w:hAnsi="Arial" w:cs="Arial"/>
          <w:b/>
          <w:sz w:val="24"/>
          <w:szCs w:val="24"/>
          <w:vertAlign w:val="superscript"/>
          <w:lang w:val="en-GB" w:eastAsia="x-none"/>
        </w:rPr>
        <w:t>th</w:t>
      </w:r>
      <w:r w:rsidRPr="009F4793">
        <w:rPr>
          <w:rFonts w:ascii="Arial" w:eastAsia="MS Mincho" w:hAnsi="Arial" w:cs="Arial"/>
          <w:b/>
          <w:sz w:val="24"/>
          <w:szCs w:val="24"/>
          <w:lang w:val="en-GB" w:eastAsia="x-none"/>
        </w:rPr>
        <w:t xml:space="preserve"> April</w:t>
      </w:r>
      <w:r w:rsidR="00243F03" w:rsidRPr="009F4793">
        <w:rPr>
          <w:rFonts w:ascii="Arial" w:eastAsia="MS Mincho" w:hAnsi="Arial" w:cs="Arial"/>
          <w:b/>
          <w:sz w:val="24"/>
          <w:szCs w:val="24"/>
          <w:lang w:val="en-GB" w:eastAsia="x-none"/>
        </w:rPr>
        <w:t xml:space="preserve"> 2019</w:t>
      </w:r>
    </w:p>
    <w:p w14:paraId="41F9B491" w14:textId="49EFE19E" w:rsidR="0097167E" w:rsidRPr="009F4793"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9F4793" w:rsidRDefault="00A07E02" w:rsidP="00115117">
      <w:pPr>
        <w:pStyle w:val="3GPPHeader"/>
        <w:rPr>
          <w:rFonts w:ascii="Arial" w:hAnsi="Arial" w:cs="Arial"/>
          <w:color w:val="FF0000"/>
          <w:szCs w:val="24"/>
          <w:lang w:eastAsia="zh-TW"/>
        </w:rPr>
      </w:pPr>
    </w:p>
    <w:p w14:paraId="027912C8" w14:textId="49BC5855" w:rsidR="00A07E02" w:rsidRPr="009F4793" w:rsidRDefault="00A07E02" w:rsidP="00115117">
      <w:pPr>
        <w:pStyle w:val="3GPPHeader"/>
        <w:rPr>
          <w:rFonts w:ascii="Arial" w:hAnsi="Arial" w:cs="Arial"/>
          <w:szCs w:val="24"/>
        </w:rPr>
      </w:pPr>
      <w:r w:rsidRPr="009F4793">
        <w:rPr>
          <w:rFonts w:ascii="Arial" w:hAnsi="Arial" w:cs="Arial"/>
          <w:szCs w:val="24"/>
        </w:rPr>
        <w:t>Agenda Item:</w:t>
      </w:r>
      <w:r w:rsidRPr="009F4793">
        <w:rPr>
          <w:rFonts w:ascii="Arial" w:hAnsi="Arial" w:cs="Arial"/>
          <w:szCs w:val="24"/>
        </w:rPr>
        <w:tab/>
      </w:r>
      <w:r w:rsidR="000F4EF3">
        <w:rPr>
          <w:rFonts w:ascii="Arial" w:hAnsi="Arial" w:cs="Arial"/>
          <w:szCs w:val="24"/>
        </w:rPr>
        <w:t>11.11.5</w:t>
      </w:r>
    </w:p>
    <w:p w14:paraId="79D236BA" w14:textId="77777777" w:rsidR="00A07E02" w:rsidRPr="009F4793" w:rsidRDefault="00A07E02" w:rsidP="00115117">
      <w:pPr>
        <w:pStyle w:val="3GPPHeader"/>
        <w:rPr>
          <w:rFonts w:ascii="Arial" w:hAnsi="Arial" w:cs="Arial"/>
          <w:szCs w:val="24"/>
        </w:rPr>
      </w:pPr>
      <w:r w:rsidRPr="009F4793">
        <w:rPr>
          <w:rFonts w:ascii="Arial" w:hAnsi="Arial" w:cs="Arial"/>
          <w:szCs w:val="24"/>
        </w:rPr>
        <w:t xml:space="preserve">Source: </w:t>
      </w:r>
      <w:r w:rsidRPr="009F4793">
        <w:rPr>
          <w:rFonts w:ascii="Arial" w:hAnsi="Arial" w:cs="Arial"/>
          <w:szCs w:val="24"/>
        </w:rPr>
        <w:tab/>
        <w:t>MediaTek Inc.</w:t>
      </w:r>
    </w:p>
    <w:p w14:paraId="108A86FF" w14:textId="77BAA492" w:rsidR="00A07E02" w:rsidRPr="009F4793" w:rsidRDefault="00FF0668" w:rsidP="005C491E">
      <w:pPr>
        <w:pStyle w:val="3GPPHeaderArial"/>
        <w:tabs>
          <w:tab w:val="left" w:pos="1701"/>
        </w:tabs>
        <w:ind w:left="1701" w:hanging="1701"/>
        <w:rPr>
          <w:b/>
          <w:sz w:val="24"/>
          <w:lang w:val="en-GB" w:eastAsia="zh-TW"/>
        </w:rPr>
      </w:pPr>
      <w:r w:rsidRPr="009F4793">
        <w:rPr>
          <w:b/>
          <w:sz w:val="24"/>
          <w:lang w:val="en-GB"/>
        </w:rPr>
        <w:t xml:space="preserve">Title:  </w:t>
      </w:r>
      <w:r w:rsidRPr="009F4793">
        <w:rPr>
          <w:b/>
          <w:sz w:val="24"/>
          <w:lang w:val="en-GB"/>
        </w:rPr>
        <w:tab/>
      </w:r>
      <w:r w:rsidR="003A567C" w:rsidRPr="009F4793">
        <w:rPr>
          <w:b/>
          <w:sz w:val="24"/>
          <w:lang w:val="en-GB"/>
        </w:rPr>
        <w:t>Power Saving for RRM Measurements in NR</w:t>
      </w:r>
    </w:p>
    <w:p w14:paraId="2D698DC6" w14:textId="77777777" w:rsidR="00A07E02" w:rsidRPr="009F4793" w:rsidRDefault="00A07E02" w:rsidP="00115117">
      <w:pPr>
        <w:pStyle w:val="3GPPHeaderArial"/>
        <w:tabs>
          <w:tab w:val="left" w:pos="1701"/>
        </w:tabs>
        <w:rPr>
          <w:b/>
          <w:sz w:val="24"/>
          <w:lang w:val="en-GB" w:eastAsia="zh-TW"/>
        </w:rPr>
      </w:pPr>
    </w:p>
    <w:p w14:paraId="4570B40E" w14:textId="77777777" w:rsidR="00A07E02" w:rsidRPr="009F4793" w:rsidRDefault="00A07E02" w:rsidP="00115117">
      <w:pPr>
        <w:pStyle w:val="3GPPHeader"/>
        <w:rPr>
          <w:rFonts w:ascii="Arial" w:hAnsi="Arial" w:cs="Arial"/>
          <w:szCs w:val="24"/>
        </w:rPr>
      </w:pPr>
      <w:r w:rsidRPr="009F4793">
        <w:rPr>
          <w:rFonts w:ascii="Arial" w:hAnsi="Arial" w:cs="Arial"/>
          <w:szCs w:val="24"/>
        </w:rPr>
        <w:t>Document for:</w:t>
      </w:r>
      <w:r w:rsidRPr="009F4793">
        <w:rPr>
          <w:rFonts w:ascii="Arial" w:hAnsi="Arial" w:cs="Arial"/>
          <w:szCs w:val="24"/>
        </w:rPr>
        <w:tab/>
        <w:t>Discussion and decision</w:t>
      </w:r>
    </w:p>
    <w:p w14:paraId="0FB84FBC" w14:textId="77777777" w:rsidR="00A07E02" w:rsidRPr="009F4793" w:rsidRDefault="00A07E02" w:rsidP="00115117">
      <w:pPr>
        <w:pStyle w:val="1"/>
        <w:overflowPunct w:val="0"/>
        <w:autoSpaceDE w:val="0"/>
        <w:autoSpaceDN w:val="0"/>
        <w:adjustRightInd w:val="0"/>
        <w:rPr>
          <w:rFonts w:eastAsia="新細明體" w:cs="Arial"/>
        </w:rPr>
      </w:pPr>
      <w:r w:rsidRPr="009F4793">
        <w:rPr>
          <w:rFonts w:eastAsia="新細明體" w:cs="Arial"/>
        </w:rPr>
        <w:t>Introduction</w:t>
      </w:r>
      <w:bookmarkStart w:id="2" w:name="OLE_LINK39"/>
      <w:bookmarkStart w:id="3" w:name="OLE_LINK38"/>
      <w:bookmarkStart w:id="4" w:name="OLE_LINK37"/>
    </w:p>
    <w:p w14:paraId="53FFB632" w14:textId="0745151A" w:rsidR="00222939" w:rsidRPr="009F4793" w:rsidRDefault="001A4AE1" w:rsidP="00222939">
      <w:pPr>
        <w:spacing w:after="120"/>
        <w:jc w:val="both"/>
        <w:rPr>
          <w:rFonts w:ascii="Arial" w:hAnsi="Arial" w:cs="Arial"/>
          <w:sz w:val="20"/>
          <w:szCs w:val="20"/>
          <w:lang w:val="en-GB"/>
        </w:rPr>
      </w:pPr>
      <w:r w:rsidRPr="009F4793">
        <w:rPr>
          <w:rFonts w:ascii="Arial" w:hAnsi="Arial" w:cs="Arial"/>
          <w:sz w:val="20"/>
          <w:szCs w:val="20"/>
          <w:lang w:val="en-GB"/>
        </w:rPr>
        <w:t xml:space="preserve">In </w:t>
      </w:r>
      <w:r w:rsidR="00F22AD2">
        <w:rPr>
          <w:rFonts w:ascii="Arial" w:hAnsi="Arial" w:cs="Arial"/>
          <w:sz w:val="20"/>
          <w:szCs w:val="20"/>
          <w:lang w:val="en-GB"/>
        </w:rPr>
        <w:t xml:space="preserve">previous </w:t>
      </w:r>
      <w:r w:rsidR="00222939" w:rsidRPr="009F4793">
        <w:rPr>
          <w:rFonts w:ascii="Arial" w:hAnsi="Arial" w:cs="Arial"/>
          <w:sz w:val="20"/>
          <w:szCs w:val="20"/>
          <w:lang w:val="en-GB"/>
        </w:rPr>
        <w:t>meeting</w:t>
      </w:r>
      <w:r w:rsidR="00F22AD2">
        <w:rPr>
          <w:rFonts w:ascii="Arial" w:hAnsi="Arial" w:cs="Arial"/>
          <w:sz w:val="20"/>
          <w:szCs w:val="20"/>
          <w:lang w:val="en-GB"/>
        </w:rPr>
        <w:t>s, RAN1</w:t>
      </w:r>
      <w:r w:rsidR="00222939" w:rsidRPr="009F4793">
        <w:rPr>
          <w:rFonts w:ascii="Arial" w:hAnsi="Arial" w:cs="Arial"/>
          <w:sz w:val="20"/>
          <w:szCs w:val="20"/>
          <w:lang w:val="en-GB"/>
        </w:rPr>
        <w:t xml:space="preserve"> made</w:t>
      </w:r>
      <w:r w:rsidR="000500A2">
        <w:rPr>
          <w:rFonts w:ascii="Arial" w:hAnsi="Arial" w:cs="Arial"/>
          <w:sz w:val="20"/>
          <w:szCs w:val="20"/>
          <w:lang w:val="en-GB"/>
        </w:rPr>
        <w:t xml:space="preserve"> the following agreements about p</w:t>
      </w:r>
      <w:r w:rsidR="00BF0E52">
        <w:rPr>
          <w:rFonts w:ascii="Arial" w:hAnsi="Arial" w:cs="Arial"/>
          <w:sz w:val="20"/>
          <w:szCs w:val="20"/>
          <w:lang w:val="en-GB"/>
        </w:rPr>
        <w:t>ower consumption reduction for RRM measurements</w:t>
      </w:r>
      <w:r w:rsidR="000500A2">
        <w:rPr>
          <w:rFonts w:ascii="Arial" w:hAnsi="Arial" w:cs="Arial"/>
          <w:sz w:val="20"/>
          <w:szCs w:val="20"/>
          <w:lang w:val="en-GB"/>
        </w:rPr>
        <w:t xml:space="preserve"> in NR</w:t>
      </w:r>
      <w:r w:rsidR="00BF0E52">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222939" w:rsidRPr="009F4793" w14:paraId="48E3A384" w14:textId="77777777" w:rsidTr="005B6D7B">
        <w:trPr>
          <w:trHeight w:val="2661"/>
        </w:trPr>
        <w:tc>
          <w:tcPr>
            <w:tcW w:w="9629" w:type="dxa"/>
          </w:tcPr>
          <w:p w14:paraId="6BBCE1C5" w14:textId="0876C834" w:rsidR="008946F9" w:rsidRPr="009F4793" w:rsidRDefault="001A4AE1" w:rsidP="003A567C">
            <w:pPr>
              <w:spacing w:before="120" w:after="120"/>
              <w:jc w:val="both"/>
              <w:rPr>
                <w:rFonts w:ascii="Arial" w:hAnsi="Arial" w:cs="Arial"/>
                <w:sz w:val="20"/>
                <w:szCs w:val="20"/>
                <w:highlight w:val="green"/>
                <w:lang w:val="en-GB"/>
              </w:rPr>
            </w:pPr>
            <w:r w:rsidRPr="009F4793">
              <w:rPr>
                <w:rFonts w:ascii="Arial" w:hAnsi="Arial" w:cs="Arial"/>
                <w:sz w:val="20"/>
                <w:szCs w:val="20"/>
                <w:highlight w:val="green"/>
                <w:lang w:val="en-GB"/>
              </w:rPr>
              <w:t>Agreements</w:t>
            </w:r>
            <w:r w:rsidR="008946F9" w:rsidRPr="009F4793">
              <w:rPr>
                <w:rFonts w:ascii="Arial" w:hAnsi="Arial" w:cs="Arial"/>
                <w:sz w:val="20"/>
                <w:szCs w:val="20"/>
                <w:highlight w:val="green"/>
                <w:lang w:val="en-GB"/>
              </w:rPr>
              <w:t xml:space="preserve"> from RAN1#95</w:t>
            </w:r>
          </w:p>
          <w:p w14:paraId="482E265F" w14:textId="77777777" w:rsidR="008946F9" w:rsidRPr="009F4793" w:rsidRDefault="008946F9" w:rsidP="00455FC3">
            <w:pPr>
              <w:numPr>
                <w:ilvl w:val="0"/>
                <w:numId w:val="6"/>
              </w:numPr>
              <w:spacing w:after="0"/>
              <w:rPr>
                <w:rFonts w:ascii="Arial" w:eastAsia="Batang" w:hAnsi="Arial" w:cs="Arial"/>
                <w:sz w:val="20"/>
                <w:szCs w:val="20"/>
                <w:lang w:val="en-GB"/>
              </w:rPr>
            </w:pPr>
            <w:r w:rsidRPr="009F4793">
              <w:rPr>
                <w:rFonts w:ascii="Arial" w:eastAsia="DengXian" w:hAnsi="Arial" w:cs="Arial"/>
                <w:sz w:val="20"/>
                <w:szCs w:val="20"/>
                <w:lang w:val="en-GB" w:eastAsia="zh-CN"/>
              </w:rPr>
              <w:t xml:space="preserve">For </w:t>
            </w:r>
            <w:bookmarkStart w:id="5" w:name="_Hlk530059834"/>
            <w:r w:rsidRPr="009F4793">
              <w:rPr>
                <w:rFonts w:ascii="Arial" w:eastAsia="DengXian" w:hAnsi="Arial" w:cs="Arial"/>
                <w:sz w:val="20"/>
                <w:szCs w:val="20"/>
                <w:lang w:val="en-GB" w:eastAsia="zh-CN"/>
              </w:rPr>
              <w:t>intra frequency and/or inter frequency measurement</w:t>
            </w:r>
            <w:bookmarkEnd w:id="5"/>
            <w:r w:rsidRPr="009F4793">
              <w:rPr>
                <w:rFonts w:ascii="Arial" w:eastAsia="DengXian" w:hAnsi="Arial" w:cs="Arial"/>
                <w:sz w:val="20"/>
                <w:szCs w:val="20"/>
                <w:lang w:val="en-GB" w:eastAsia="zh-CN"/>
              </w:rPr>
              <w:t>, the following approaches are</w:t>
            </w:r>
            <w:r w:rsidRPr="009F4793">
              <w:rPr>
                <w:rFonts w:ascii="Arial" w:eastAsia="Batang" w:hAnsi="Arial" w:cs="Arial"/>
                <w:sz w:val="20"/>
                <w:szCs w:val="20"/>
                <w:lang w:val="en-GB"/>
              </w:rPr>
              <w:t xml:space="preserve"> to be studied for UE power saving in time domain, including impact on mobility performance</w:t>
            </w:r>
          </w:p>
          <w:p w14:paraId="2D82E241" w14:textId="77777777" w:rsidR="008946F9" w:rsidRPr="009F4793" w:rsidRDefault="008946F9" w:rsidP="00455FC3">
            <w:pPr>
              <w:widowControl w:val="0"/>
              <w:numPr>
                <w:ilvl w:val="1"/>
                <w:numId w:val="6"/>
              </w:numPr>
              <w:autoSpaceDE w:val="0"/>
              <w:autoSpaceDN w:val="0"/>
              <w:adjustRightInd w:val="0"/>
              <w:spacing w:after="0"/>
              <w:rPr>
                <w:rFonts w:ascii="Arial" w:hAnsi="Arial" w:cs="Arial"/>
                <w:iCs/>
                <w:color w:val="000000"/>
                <w:sz w:val="20"/>
                <w:szCs w:val="20"/>
                <w:lang w:val="en-GB" w:eastAsia="ja-JP"/>
              </w:rPr>
            </w:pPr>
            <w:r w:rsidRPr="009F4793">
              <w:rPr>
                <w:rFonts w:ascii="Arial" w:hAnsi="Arial" w:cs="Arial"/>
                <w:iCs/>
                <w:color w:val="000000"/>
                <w:sz w:val="20"/>
                <w:szCs w:val="20"/>
                <w:lang w:val="en-GB" w:eastAsia="ja-JP"/>
              </w:rPr>
              <w:t>Increasing measurement period</w:t>
            </w:r>
          </w:p>
          <w:p w14:paraId="112EA5FE" w14:textId="77777777" w:rsidR="008946F9" w:rsidRPr="009F4793" w:rsidRDefault="008946F9" w:rsidP="00455FC3">
            <w:pPr>
              <w:widowControl w:val="0"/>
              <w:numPr>
                <w:ilvl w:val="1"/>
                <w:numId w:val="6"/>
              </w:numPr>
              <w:autoSpaceDE w:val="0"/>
              <w:autoSpaceDN w:val="0"/>
              <w:adjustRightInd w:val="0"/>
              <w:spacing w:after="0"/>
              <w:rPr>
                <w:rFonts w:ascii="Arial" w:hAnsi="Arial" w:cs="Arial"/>
                <w:iCs/>
                <w:color w:val="000000"/>
                <w:sz w:val="20"/>
                <w:szCs w:val="20"/>
                <w:lang w:val="en-GB" w:eastAsia="ja-JP"/>
              </w:rPr>
            </w:pPr>
            <w:r w:rsidRPr="009F4793">
              <w:rPr>
                <w:rFonts w:ascii="Arial" w:hAnsi="Arial" w:cs="Arial"/>
                <w:iCs/>
                <w:color w:val="000000"/>
                <w:sz w:val="20"/>
                <w:szCs w:val="20"/>
                <w:lang w:val="en-GB" w:eastAsia="ja-JP"/>
              </w:rPr>
              <w:t>Reducing number of samples (e.g., OFDM symbols / slots) within a measurement period (e.g., SMTC window)</w:t>
            </w:r>
          </w:p>
          <w:p w14:paraId="45A2B499" w14:textId="77777777" w:rsidR="008946F9" w:rsidRPr="009F4793" w:rsidRDefault="008946F9" w:rsidP="00455FC3">
            <w:pPr>
              <w:widowControl w:val="0"/>
              <w:numPr>
                <w:ilvl w:val="1"/>
                <w:numId w:val="6"/>
              </w:numPr>
              <w:autoSpaceDE w:val="0"/>
              <w:autoSpaceDN w:val="0"/>
              <w:adjustRightInd w:val="0"/>
              <w:spacing w:after="0"/>
              <w:rPr>
                <w:rFonts w:ascii="Arial" w:hAnsi="Arial" w:cs="Arial"/>
                <w:iCs/>
                <w:sz w:val="20"/>
                <w:szCs w:val="20"/>
                <w:lang w:val="en-GB" w:eastAsia="ja-JP"/>
              </w:rPr>
            </w:pPr>
            <w:r w:rsidRPr="009F4793">
              <w:rPr>
                <w:rFonts w:ascii="Arial" w:hAnsi="Arial" w:cs="Arial"/>
                <w:iCs/>
                <w:sz w:val="20"/>
                <w:szCs w:val="20"/>
                <w:lang w:val="en-GB" w:eastAsia="ja-JP"/>
              </w:rPr>
              <w:t>Confining RRM measurements within a measurement window and increasing the periodicity of the measurement window for intra frequency and/or inter frequency measurement</w:t>
            </w:r>
          </w:p>
          <w:p w14:paraId="0DF73BAF" w14:textId="77777777" w:rsidR="008946F9" w:rsidRPr="009F4793" w:rsidRDefault="008946F9" w:rsidP="00455FC3">
            <w:pPr>
              <w:widowControl w:val="0"/>
              <w:numPr>
                <w:ilvl w:val="1"/>
                <w:numId w:val="6"/>
              </w:numPr>
              <w:autoSpaceDE w:val="0"/>
              <w:autoSpaceDN w:val="0"/>
              <w:adjustRightInd w:val="0"/>
              <w:spacing w:after="0"/>
              <w:rPr>
                <w:rFonts w:ascii="Arial" w:eastAsia="Times New Roman" w:hAnsi="Arial" w:cs="Arial"/>
                <w:sz w:val="20"/>
                <w:szCs w:val="20"/>
                <w:lang w:val="en-GB"/>
              </w:rPr>
            </w:pPr>
            <w:r w:rsidRPr="009F4793">
              <w:rPr>
                <w:rFonts w:ascii="Arial" w:hAnsi="Arial" w:cs="Arial"/>
                <w:iCs/>
                <w:color w:val="000000"/>
                <w:sz w:val="20"/>
                <w:szCs w:val="20"/>
                <w:lang w:val="en-GB" w:eastAsia="ja-JP"/>
              </w:rPr>
              <w:t>Other approaches are not precluded</w:t>
            </w:r>
          </w:p>
          <w:p w14:paraId="433822F2" w14:textId="1EE976C9" w:rsidR="008946F9" w:rsidRPr="009F4793" w:rsidRDefault="008946F9" w:rsidP="00455FC3">
            <w:pPr>
              <w:widowControl w:val="0"/>
              <w:numPr>
                <w:ilvl w:val="1"/>
                <w:numId w:val="6"/>
              </w:numPr>
              <w:autoSpaceDE w:val="0"/>
              <w:autoSpaceDN w:val="0"/>
              <w:adjustRightInd w:val="0"/>
              <w:spacing w:after="0"/>
              <w:rPr>
                <w:rFonts w:ascii="Arial" w:eastAsia="Times New Roman" w:hAnsi="Arial" w:cs="Arial"/>
                <w:sz w:val="20"/>
                <w:szCs w:val="20"/>
                <w:lang w:val="en-GB"/>
              </w:rPr>
            </w:pPr>
            <w:r w:rsidRPr="009F4793">
              <w:rPr>
                <w:rFonts w:ascii="Arial" w:eastAsia="Times New Roman" w:hAnsi="Arial" w:cs="Arial"/>
                <w:sz w:val="20"/>
                <w:szCs w:val="20"/>
                <w:lang w:val="en-GB"/>
              </w:rPr>
              <w:t>Note: this does not necessarily mean that the techniques studied will have spec impact</w:t>
            </w:r>
          </w:p>
          <w:p w14:paraId="2D13EE2B" w14:textId="6C751FA9" w:rsidR="008946F9" w:rsidRPr="009F4793" w:rsidRDefault="008946F9" w:rsidP="003A567C">
            <w:pPr>
              <w:spacing w:before="120" w:after="120"/>
              <w:jc w:val="both"/>
              <w:rPr>
                <w:rFonts w:ascii="Arial" w:hAnsi="Arial" w:cs="Arial"/>
                <w:sz w:val="20"/>
                <w:szCs w:val="20"/>
                <w:lang w:val="en-GB"/>
              </w:rPr>
            </w:pPr>
            <w:r w:rsidRPr="009F4793">
              <w:rPr>
                <w:rFonts w:ascii="Arial" w:hAnsi="Arial" w:cs="Arial"/>
                <w:sz w:val="20"/>
                <w:szCs w:val="20"/>
                <w:highlight w:val="green"/>
                <w:lang w:val="en-GB"/>
              </w:rPr>
              <w:t>Agreements from RAN1#AH1901</w:t>
            </w:r>
          </w:p>
          <w:p w14:paraId="5BA170B5" w14:textId="77777777" w:rsidR="008946F9" w:rsidRPr="009F4793" w:rsidRDefault="008946F9" w:rsidP="008946F9">
            <w:pPr>
              <w:spacing w:after="120"/>
              <w:jc w:val="both"/>
              <w:rPr>
                <w:rFonts w:ascii="Arial" w:eastAsia="Batang" w:hAnsi="Arial" w:cs="Arial"/>
                <w:bCs/>
                <w:sz w:val="20"/>
                <w:szCs w:val="20"/>
                <w:lang w:val="en-GB" w:eastAsia="zh-CN"/>
              </w:rPr>
            </w:pPr>
            <w:r w:rsidRPr="009F4793">
              <w:rPr>
                <w:rFonts w:ascii="Arial" w:eastAsia="Batang" w:hAnsi="Arial" w:cs="Arial"/>
                <w:bCs/>
                <w:sz w:val="20"/>
                <w:szCs w:val="20"/>
                <w:lang w:val="en-GB" w:eastAsia="zh-CN"/>
              </w:rPr>
              <w:t xml:space="preserve">For UE autonomous </w:t>
            </w:r>
            <w:r w:rsidRPr="009F4793">
              <w:rPr>
                <w:rFonts w:ascii="Arial" w:eastAsia="Batang" w:hAnsi="Arial" w:cs="Arial"/>
                <w:sz w:val="20"/>
                <w:szCs w:val="20"/>
                <w:lang w:val="en-GB"/>
              </w:rPr>
              <w:t xml:space="preserve">RRM measurement adaptation in time-domain with </w:t>
            </w:r>
            <w:proofErr w:type="spellStart"/>
            <w:r w:rsidRPr="009F4793">
              <w:rPr>
                <w:rFonts w:ascii="Arial" w:eastAsia="Batang" w:hAnsi="Arial" w:cs="Arial"/>
                <w:bCs/>
                <w:sz w:val="20"/>
                <w:szCs w:val="20"/>
                <w:lang w:val="en-GB" w:eastAsia="zh-CN"/>
              </w:rPr>
              <w:t>gNB</w:t>
            </w:r>
            <w:proofErr w:type="spellEnd"/>
            <w:r w:rsidRPr="009F4793">
              <w:rPr>
                <w:rFonts w:ascii="Arial" w:eastAsia="Batang" w:hAnsi="Arial" w:cs="Arial"/>
                <w:bCs/>
                <w:sz w:val="20"/>
                <w:szCs w:val="20"/>
                <w:lang w:val="en-GB" w:eastAsia="zh-CN"/>
              </w:rPr>
              <w:t xml:space="preserve"> controlled threshold, the following thresholds and corresponding adaptation schemes can be considered,</w:t>
            </w:r>
          </w:p>
          <w:p w14:paraId="5B6DC4F1" w14:textId="77777777" w:rsidR="008946F9" w:rsidRPr="009F4793" w:rsidRDefault="008946F9" w:rsidP="00455FC3">
            <w:pPr>
              <w:widowControl w:val="0"/>
              <w:numPr>
                <w:ilvl w:val="0"/>
                <w:numId w:val="6"/>
              </w:numPr>
              <w:autoSpaceDE w:val="0"/>
              <w:autoSpaceDN w:val="0"/>
              <w:adjustRightInd w:val="0"/>
              <w:spacing w:after="0"/>
              <w:rPr>
                <w:rFonts w:ascii="Arial" w:hAnsi="Arial" w:cs="Arial"/>
                <w:sz w:val="20"/>
                <w:szCs w:val="20"/>
                <w:lang w:val="en-GB" w:eastAsia="ja-JP"/>
              </w:rPr>
            </w:pPr>
            <w:r w:rsidRPr="009F4793">
              <w:rPr>
                <w:rFonts w:ascii="Arial" w:hAnsi="Arial" w:cs="Arial"/>
                <w:sz w:val="20"/>
                <w:szCs w:val="20"/>
                <w:lang w:val="en-GB" w:eastAsia="ja-JP"/>
              </w:rPr>
              <w:t xml:space="preserve">A RSRP threshold for UE adapting RRM measurement period, </w:t>
            </w:r>
          </w:p>
          <w:p w14:paraId="1D292EB0" w14:textId="77777777" w:rsidR="008946F9" w:rsidRPr="009F4793" w:rsidRDefault="008946F9" w:rsidP="00455FC3">
            <w:pPr>
              <w:widowControl w:val="0"/>
              <w:numPr>
                <w:ilvl w:val="0"/>
                <w:numId w:val="6"/>
              </w:numPr>
              <w:autoSpaceDE w:val="0"/>
              <w:autoSpaceDN w:val="0"/>
              <w:adjustRightInd w:val="0"/>
              <w:spacing w:after="0"/>
              <w:rPr>
                <w:rFonts w:ascii="Arial" w:hAnsi="Arial" w:cs="Arial"/>
                <w:sz w:val="20"/>
                <w:szCs w:val="20"/>
                <w:lang w:val="en-GB" w:eastAsia="ja-JP"/>
              </w:rPr>
            </w:pPr>
            <w:r w:rsidRPr="009F4793">
              <w:rPr>
                <w:rFonts w:ascii="Arial" w:hAnsi="Arial" w:cs="Arial"/>
                <w:sz w:val="20"/>
                <w:szCs w:val="20"/>
                <w:lang w:val="en-GB" w:eastAsia="ja-JP"/>
              </w:rPr>
              <w:t xml:space="preserve">A RSRP threshold for UE adapting RRM number of samples within a measurement period, </w:t>
            </w:r>
          </w:p>
          <w:p w14:paraId="4FF0E74F" w14:textId="77777777" w:rsidR="008946F9" w:rsidRPr="009F4793" w:rsidRDefault="008946F9" w:rsidP="00455FC3">
            <w:pPr>
              <w:widowControl w:val="0"/>
              <w:numPr>
                <w:ilvl w:val="0"/>
                <w:numId w:val="6"/>
              </w:numPr>
              <w:autoSpaceDE w:val="0"/>
              <w:autoSpaceDN w:val="0"/>
              <w:adjustRightInd w:val="0"/>
              <w:spacing w:after="0"/>
              <w:rPr>
                <w:rFonts w:ascii="Arial" w:hAnsi="Arial" w:cs="Arial"/>
                <w:sz w:val="20"/>
                <w:szCs w:val="20"/>
                <w:lang w:val="en-GB" w:eastAsia="ja-JP"/>
              </w:rPr>
            </w:pPr>
            <w:r w:rsidRPr="009F4793">
              <w:rPr>
                <w:rFonts w:ascii="Arial" w:hAnsi="Arial" w:cs="Arial"/>
                <w:sz w:val="20"/>
                <w:szCs w:val="20"/>
                <w:lang w:val="en-GB" w:eastAsia="ja-JP"/>
              </w:rPr>
              <w:t xml:space="preserve">A RSRP threshold and a RSRP variation threshold within a period of time, and based on that, UE can adapt the measurement or report period </w:t>
            </w:r>
          </w:p>
          <w:p w14:paraId="67E6A594" w14:textId="77777777" w:rsidR="008946F9" w:rsidRPr="009F4793" w:rsidRDefault="008946F9" w:rsidP="00455FC3">
            <w:pPr>
              <w:widowControl w:val="0"/>
              <w:numPr>
                <w:ilvl w:val="0"/>
                <w:numId w:val="6"/>
              </w:numPr>
              <w:autoSpaceDE w:val="0"/>
              <w:autoSpaceDN w:val="0"/>
              <w:adjustRightInd w:val="0"/>
              <w:spacing w:after="0"/>
              <w:rPr>
                <w:rFonts w:ascii="Arial" w:hAnsi="Arial" w:cs="Arial"/>
                <w:sz w:val="20"/>
                <w:szCs w:val="20"/>
                <w:lang w:val="en-GB" w:eastAsia="ja-JP"/>
              </w:rPr>
            </w:pPr>
            <w:r w:rsidRPr="009F4793">
              <w:rPr>
                <w:rFonts w:ascii="Arial" w:hAnsi="Arial" w:cs="Arial"/>
                <w:sz w:val="20"/>
                <w:szCs w:val="20"/>
                <w:lang w:val="en-GB" w:eastAsia="ja-JP"/>
              </w:rPr>
              <w:t>A RSRP variation threshold within a period of time, and based on that, UE can adapt the measurement or report period</w:t>
            </w:r>
          </w:p>
          <w:p w14:paraId="166AFD7A" w14:textId="77777777" w:rsidR="008946F9" w:rsidRPr="009F4793" w:rsidRDefault="008946F9" w:rsidP="00455FC3">
            <w:pPr>
              <w:widowControl w:val="0"/>
              <w:numPr>
                <w:ilvl w:val="0"/>
                <w:numId w:val="6"/>
              </w:numPr>
              <w:autoSpaceDE w:val="0"/>
              <w:autoSpaceDN w:val="0"/>
              <w:adjustRightInd w:val="0"/>
              <w:spacing w:after="0"/>
              <w:rPr>
                <w:rFonts w:ascii="Arial" w:hAnsi="Arial" w:cs="Arial"/>
                <w:sz w:val="20"/>
                <w:szCs w:val="20"/>
                <w:lang w:val="en-GB" w:eastAsia="ja-JP"/>
              </w:rPr>
            </w:pPr>
            <w:r w:rsidRPr="009F4793">
              <w:rPr>
                <w:rFonts w:ascii="Arial" w:hAnsi="Arial" w:cs="Arial"/>
                <w:sz w:val="20"/>
                <w:szCs w:val="20"/>
                <w:lang w:val="en-GB" w:eastAsia="ja-JP"/>
              </w:rPr>
              <w:t>A threshold for UE adapting RRM measurement period and the threshold can be at least one of the followings,</w:t>
            </w:r>
          </w:p>
          <w:p w14:paraId="218AFB94" w14:textId="77777777" w:rsidR="008946F9" w:rsidRPr="009F4793" w:rsidRDefault="008946F9" w:rsidP="00455FC3">
            <w:pPr>
              <w:widowControl w:val="0"/>
              <w:numPr>
                <w:ilvl w:val="1"/>
                <w:numId w:val="6"/>
              </w:numPr>
              <w:autoSpaceDE w:val="0"/>
              <w:autoSpaceDN w:val="0"/>
              <w:adjustRightInd w:val="0"/>
              <w:spacing w:after="0"/>
              <w:rPr>
                <w:rFonts w:ascii="Arial" w:hAnsi="Arial" w:cs="Arial"/>
                <w:iCs/>
                <w:sz w:val="20"/>
                <w:szCs w:val="20"/>
                <w:lang w:val="en-GB" w:eastAsia="ja-JP"/>
              </w:rPr>
            </w:pPr>
            <w:r w:rsidRPr="009F4793">
              <w:rPr>
                <w:rFonts w:ascii="Arial" w:hAnsi="Arial" w:cs="Arial"/>
                <w:iCs/>
                <w:sz w:val="20"/>
                <w:szCs w:val="20"/>
                <w:lang w:val="en-GB" w:eastAsia="ja-JP"/>
              </w:rPr>
              <w:t xml:space="preserve">The amount of time during which the UE stays with a specific cell or beam (for RRM measurement) </w:t>
            </w:r>
          </w:p>
          <w:p w14:paraId="6BE21077" w14:textId="77777777" w:rsidR="008946F9" w:rsidRPr="009F4793" w:rsidRDefault="008946F9" w:rsidP="00455FC3">
            <w:pPr>
              <w:widowControl w:val="0"/>
              <w:numPr>
                <w:ilvl w:val="1"/>
                <w:numId w:val="6"/>
              </w:numPr>
              <w:autoSpaceDE w:val="0"/>
              <w:autoSpaceDN w:val="0"/>
              <w:adjustRightInd w:val="0"/>
              <w:spacing w:after="0"/>
              <w:rPr>
                <w:rFonts w:ascii="Arial" w:hAnsi="Arial" w:cs="Arial"/>
                <w:iCs/>
                <w:sz w:val="20"/>
                <w:szCs w:val="20"/>
                <w:lang w:val="en-GB" w:eastAsia="ja-JP"/>
              </w:rPr>
            </w:pPr>
            <w:r w:rsidRPr="009F4793">
              <w:rPr>
                <w:rFonts w:ascii="Arial" w:hAnsi="Arial" w:cs="Arial"/>
                <w:iCs/>
                <w:sz w:val="20"/>
                <w:szCs w:val="20"/>
                <w:lang w:val="en-GB" w:eastAsia="ja-JP"/>
              </w:rPr>
              <w:t>UE’s active TCI state for PDCCH does not change for specific time period.</w:t>
            </w:r>
          </w:p>
          <w:p w14:paraId="5A9E8BCE" w14:textId="77777777" w:rsidR="008946F9" w:rsidRPr="009F4793" w:rsidRDefault="008946F9" w:rsidP="00455FC3">
            <w:pPr>
              <w:widowControl w:val="0"/>
              <w:numPr>
                <w:ilvl w:val="1"/>
                <w:numId w:val="6"/>
              </w:numPr>
              <w:autoSpaceDE w:val="0"/>
              <w:autoSpaceDN w:val="0"/>
              <w:adjustRightInd w:val="0"/>
              <w:spacing w:after="0"/>
              <w:rPr>
                <w:rFonts w:ascii="Arial" w:hAnsi="Arial" w:cs="Arial"/>
                <w:iCs/>
                <w:color w:val="000000"/>
                <w:sz w:val="20"/>
                <w:szCs w:val="20"/>
                <w:lang w:val="en-GB" w:eastAsia="ja-JP"/>
              </w:rPr>
            </w:pPr>
            <w:r w:rsidRPr="009F4793">
              <w:rPr>
                <w:rFonts w:ascii="Arial" w:hAnsi="Arial" w:cs="Arial"/>
                <w:iCs/>
                <w:sz w:val="20"/>
                <w:szCs w:val="20"/>
                <w:lang w:val="en-GB" w:eastAsia="ja-JP"/>
              </w:rPr>
              <w:t>The number of handovers/reselections for</w:t>
            </w:r>
            <w:r w:rsidRPr="009F4793">
              <w:rPr>
                <w:rFonts w:ascii="Arial" w:hAnsi="Arial" w:cs="Arial"/>
                <w:iCs/>
                <w:color w:val="000000"/>
                <w:sz w:val="20"/>
                <w:szCs w:val="20"/>
                <w:lang w:val="en-GB" w:eastAsia="ja-JP"/>
              </w:rPr>
              <w:t xml:space="preserve"> certain period.</w:t>
            </w:r>
          </w:p>
          <w:p w14:paraId="0966D41A" w14:textId="071F7CC9" w:rsidR="00222939" w:rsidRPr="009F4793" w:rsidRDefault="008946F9" w:rsidP="00455FC3">
            <w:pPr>
              <w:numPr>
                <w:ilvl w:val="0"/>
                <w:numId w:val="6"/>
              </w:numPr>
              <w:spacing w:after="0"/>
              <w:rPr>
                <w:rFonts w:ascii="Arial" w:eastAsia="Batang" w:hAnsi="Arial" w:cs="Arial"/>
                <w:sz w:val="20"/>
                <w:szCs w:val="20"/>
                <w:lang w:val="en-GB"/>
              </w:rPr>
            </w:pPr>
            <w:r w:rsidRPr="009F4793">
              <w:rPr>
                <w:rFonts w:ascii="Arial" w:eastAsia="Batang" w:hAnsi="Arial" w:cs="Arial"/>
                <w:sz w:val="20"/>
                <w:szCs w:val="20"/>
                <w:lang w:val="en-GB"/>
              </w:rPr>
              <w:t>A threshold which includes UE mobility status, serving cell quality, and based on that, UE can adapt the SMTC window, number of CSI-RS resources sets per target cell, periodicity of CSI-RS resources.</w:t>
            </w:r>
          </w:p>
        </w:tc>
      </w:tr>
    </w:tbl>
    <w:p w14:paraId="291A2160" w14:textId="003EFA35" w:rsidR="003A567C" w:rsidRPr="009F4793" w:rsidRDefault="003A567C" w:rsidP="00B63C98">
      <w:pPr>
        <w:spacing w:before="120" w:after="120"/>
        <w:jc w:val="both"/>
        <w:rPr>
          <w:rFonts w:ascii="Arial" w:hAnsi="Arial" w:cs="Arial"/>
          <w:sz w:val="20"/>
          <w:szCs w:val="20"/>
          <w:lang w:val="en-GB"/>
        </w:rPr>
      </w:pPr>
      <w:r w:rsidRPr="009F4793">
        <w:rPr>
          <w:rFonts w:ascii="Arial" w:hAnsi="Arial" w:cs="Arial"/>
          <w:sz w:val="20"/>
          <w:szCs w:val="20"/>
          <w:lang w:val="en-GB"/>
        </w:rPr>
        <w:t>In RAN2</w:t>
      </w:r>
      <w:r w:rsidR="009A2395" w:rsidRPr="009F4793">
        <w:rPr>
          <w:rFonts w:ascii="Arial" w:hAnsi="Arial" w:cs="Arial"/>
          <w:sz w:val="20"/>
          <w:szCs w:val="20"/>
          <w:lang w:val="en-GB"/>
        </w:rPr>
        <w:t xml:space="preserve">#105, we also </w:t>
      </w:r>
      <w:r w:rsidR="00F22AD2">
        <w:rPr>
          <w:rFonts w:ascii="Arial" w:hAnsi="Arial" w:cs="Arial"/>
          <w:sz w:val="20"/>
          <w:szCs w:val="20"/>
          <w:lang w:val="en-GB"/>
        </w:rPr>
        <w:t>had some discussions</w:t>
      </w:r>
      <w:r w:rsidR="009A2395" w:rsidRPr="009F4793">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9A2395" w:rsidRPr="009F4793" w14:paraId="5F19A76A" w14:textId="77777777" w:rsidTr="009A2395">
        <w:tc>
          <w:tcPr>
            <w:tcW w:w="9629" w:type="dxa"/>
          </w:tcPr>
          <w:p w14:paraId="57A13922" w14:textId="67C1EB5E" w:rsidR="009A2395" w:rsidRPr="009F4793" w:rsidRDefault="00455FC3" w:rsidP="00455FC3">
            <w:pPr>
              <w:numPr>
                <w:ilvl w:val="0"/>
                <w:numId w:val="6"/>
              </w:numPr>
              <w:spacing w:after="0"/>
              <w:rPr>
                <w:rFonts w:ascii="Arial" w:hAnsi="Arial" w:cs="Arial"/>
                <w:sz w:val="20"/>
                <w:szCs w:val="20"/>
                <w:lang w:val="en-GB"/>
              </w:rPr>
            </w:pPr>
            <w:r w:rsidRPr="009F4793">
              <w:rPr>
                <w:rFonts w:ascii="Arial" w:eastAsia="Batang" w:hAnsi="Arial" w:cs="Arial"/>
                <w:sz w:val="20"/>
                <w:szCs w:val="20"/>
                <w:lang w:val="en-GB"/>
              </w:rPr>
              <w:t>RAN2 to evaluate the feasibility to relax the serving and neighbour cell measurements for NR UE. RAN2 should consider the mobility related aspects when studying the feasibility of relaxing measurements</w:t>
            </w:r>
          </w:p>
        </w:tc>
      </w:tr>
    </w:tbl>
    <w:p w14:paraId="654FBED2" w14:textId="3F578C4A" w:rsidR="001D73FB" w:rsidRPr="009F4793" w:rsidRDefault="006E2F60" w:rsidP="00B63C98">
      <w:pPr>
        <w:spacing w:before="120" w:after="120"/>
        <w:jc w:val="both"/>
        <w:rPr>
          <w:rFonts w:ascii="Arial" w:hAnsi="Arial" w:cs="Arial"/>
          <w:sz w:val="20"/>
          <w:szCs w:val="20"/>
          <w:lang w:val="en-GB"/>
        </w:rPr>
      </w:pPr>
      <w:r w:rsidRPr="009F4793">
        <w:rPr>
          <w:rFonts w:ascii="Arial" w:hAnsi="Arial" w:cs="Arial"/>
          <w:sz w:val="20"/>
          <w:szCs w:val="20"/>
          <w:lang w:val="en-GB"/>
        </w:rPr>
        <w:t>In this contribution</w:t>
      </w:r>
      <w:r w:rsidR="00950AE4" w:rsidRPr="009F4793">
        <w:rPr>
          <w:rFonts w:ascii="Arial" w:hAnsi="Arial" w:cs="Arial"/>
          <w:sz w:val="20"/>
          <w:szCs w:val="20"/>
          <w:lang w:val="en-GB"/>
        </w:rPr>
        <w:t xml:space="preserve">, </w:t>
      </w:r>
      <w:r w:rsidR="003B3886" w:rsidRPr="009F4793">
        <w:rPr>
          <w:rFonts w:ascii="Arial" w:hAnsi="Arial" w:cs="Arial"/>
          <w:sz w:val="20"/>
          <w:szCs w:val="20"/>
          <w:lang w:val="en-GB"/>
        </w:rPr>
        <w:t xml:space="preserve">we study the </w:t>
      </w:r>
      <w:r w:rsidR="00950E93">
        <w:rPr>
          <w:rFonts w:ascii="Arial" w:hAnsi="Arial" w:cs="Arial"/>
          <w:sz w:val="20"/>
          <w:szCs w:val="20"/>
          <w:lang w:val="en-GB"/>
        </w:rPr>
        <w:t xml:space="preserve">RAN2 details of </w:t>
      </w:r>
      <w:r w:rsidR="00635DE8">
        <w:rPr>
          <w:rFonts w:ascii="Arial" w:hAnsi="Arial" w:cs="Arial"/>
          <w:sz w:val="20"/>
          <w:szCs w:val="20"/>
          <w:lang w:val="en-GB"/>
        </w:rPr>
        <w:t>p</w:t>
      </w:r>
      <w:r w:rsidR="00635DE8" w:rsidRPr="00635DE8">
        <w:rPr>
          <w:rFonts w:ascii="Arial" w:hAnsi="Arial" w:cs="Arial"/>
          <w:sz w:val="20"/>
          <w:szCs w:val="20"/>
          <w:lang w:val="en-GB"/>
        </w:rPr>
        <w:t>ower</w:t>
      </w:r>
      <w:r w:rsidR="00635DE8">
        <w:rPr>
          <w:rFonts w:ascii="Arial" w:hAnsi="Arial" w:cs="Arial"/>
          <w:sz w:val="20"/>
          <w:szCs w:val="20"/>
          <w:lang w:val="en-GB"/>
        </w:rPr>
        <w:t xml:space="preserve"> consumption reduction for RRM m</w:t>
      </w:r>
      <w:r w:rsidR="00635DE8" w:rsidRPr="00635DE8">
        <w:rPr>
          <w:rFonts w:ascii="Arial" w:hAnsi="Arial" w:cs="Arial"/>
          <w:sz w:val="20"/>
          <w:szCs w:val="20"/>
          <w:lang w:val="en-GB"/>
        </w:rPr>
        <w:t>easurements in NR</w:t>
      </w:r>
      <w:r w:rsidR="00635DE8">
        <w:rPr>
          <w:rFonts w:ascii="Arial" w:hAnsi="Arial" w:cs="Arial"/>
          <w:sz w:val="20"/>
          <w:szCs w:val="20"/>
          <w:lang w:val="en-GB"/>
        </w:rPr>
        <w:t>.</w:t>
      </w:r>
    </w:p>
    <w:p w14:paraId="3E9FB8B8" w14:textId="77777777" w:rsidR="006564D5" w:rsidRPr="009F4793" w:rsidRDefault="00A07E02" w:rsidP="00CA2930">
      <w:pPr>
        <w:pStyle w:val="1"/>
        <w:overflowPunct w:val="0"/>
        <w:autoSpaceDE w:val="0"/>
        <w:autoSpaceDN w:val="0"/>
        <w:adjustRightInd w:val="0"/>
        <w:spacing w:before="0" w:after="120"/>
        <w:rPr>
          <w:rFonts w:eastAsia="新細明體" w:cs="Arial"/>
        </w:rPr>
      </w:pPr>
      <w:bookmarkStart w:id="6" w:name="OLE_LINK110"/>
      <w:bookmarkStart w:id="7" w:name="OLE_LINK109"/>
      <w:bookmarkEnd w:id="2"/>
      <w:bookmarkEnd w:id="3"/>
      <w:bookmarkEnd w:id="4"/>
      <w:r w:rsidRPr="009F4793">
        <w:rPr>
          <w:rFonts w:eastAsia="新細明體" w:cs="Arial"/>
        </w:rPr>
        <w:lastRenderedPageBreak/>
        <w:t>Discussion</w:t>
      </w:r>
      <w:bookmarkStart w:id="8" w:name="OLE_LINK41"/>
      <w:bookmarkStart w:id="9" w:name="OLE_LINK24"/>
      <w:bookmarkStart w:id="10" w:name="OLE_LINK17"/>
      <w:bookmarkStart w:id="11" w:name="OLE_LINK16"/>
      <w:bookmarkEnd w:id="6"/>
      <w:bookmarkEnd w:id="7"/>
    </w:p>
    <w:p w14:paraId="430636A1" w14:textId="68796790" w:rsidR="00A762C3" w:rsidRDefault="00A762C3" w:rsidP="00CA2930">
      <w:pPr>
        <w:pStyle w:val="2"/>
        <w:spacing w:before="0" w:after="120"/>
      </w:pPr>
      <w:r>
        <w:t>General rules for RRM measurement relaxation</w:t>
      </w:r>
    </w:p>
    <w:p w14:paraId="08A90C27" w14:textId="77777777" w:rsidR="00AA0FB6" w:rsidRDefault="00AA0FB6" w:rsidP="00AA0FB6">
      <w:pPr>
        <w:spacing w:after="120"/>
        <w:jc w:val="both"/>
        <w:rPr>
          <w:rFonts w:ascii="Arial" w:hAnsi="Arial" w:cs="Arial"/>
          <w:sz w:val="20"/>
          <w:szCs w:val="20"/>
          <w:lang w:val="en-GB"/>
        </w:rPr>
      </w:pPr>
      <w:r w:rsidRPr="00AA0FB6">
        <w:rPr>
          <w:rFonts w:ascii="Arial" w:hAnsi="Arial" w:cs="Arial"/>
          <w:sz w:val="20"/>
          <w:szCs w:val="20"/>
          <w:lang w:val="en-GB"/>
        </w:rPr>
        <w:t>RRM measurement relaxation should be designed considering the following aspects:</w:t>
      </w:r>
    </w:p>
    <w:p w14:paraId="2BCF7BA4" w14:textId="203C58D3" w:rsidR="00B646D1" w:rsidRPr="00B646D1" w:rsidRDefault="00B646D1" w:rsidP="00B646D1">
      <w:pPr>
        <w:pStyle w:val="afc"/>
        <w:numPr>
          <w:ilvl w:val="0"/>
          <w:numId w:val="14"/>
        </w:numPr>
        <w:spacing w:after="120"/>
        <w:jc w:val="both"/>
        <w:rPr>
          <w:rFonts w:ascii="Arial" w:hAnsi="Arial" w:cs="Arial"/>
        </w:rPr>
      </w:pPr>
      <w:r>
        <w:rPr>
          <w:rFonts w:ascii="Arial" w:hAnsi="Arial" w:cs="Arial"/>
        </w:rPr>
        <w:t>S-threshold: UE is not required to perform neighbour cell measurements when serving cell signal strength is above the S-thre</w:t>
      </w:r>
      <w:r w:rsidR="00C63035">
        <w:rPr>
          <w:rFonts w:ascii="Arial" w:hAnsi="Arial" w:cs="Arial"/>
        </w:rPr>
        <w:t>shold for RRC_CONNECTED and RRC_</w:t>
      </w:r>
      <w:r>
        <w:rPr>
          <w:rFonts w:ascii="Arial" w:hAnsi="Arial" w:cs="Arial"/>
        </w:rPr>
        <w:t xml:space="preserve">IDLE/INACTIVE. This means RRM measurement relaxation in cell </w:t>
      </w:r>
      <w:r w:rsidR="001626D5">
        <w:rPr>
          <w:rFonts w:ascii="Arial" w:hAnsi="Arial" w:cs="Arial"/>
        </w:rPr>
        <w:t>centre is already supported in current systems</w:t>
      </w:r>
      <w:r>
        <w:rPr>
          <w:rFonts w:ascii="Arial" w:hAnsi="Arial" w:cs="Arial"/>
        </w:rPr>
        <w:t>.</w:t>
      </w:r>
      <w:r w:rsidR="00343E31">
        <w:rPr>
          <w:rFonts w:ascii="Arial" w:hAnsi="Arial" w:cs="Arial"/>
        </w:rPr>
        <w:t xml:space="preserve"> Therefo</w:t>
      </w:r>
      <w:r w:rsidR="00CA49E3">
        <w:rPr>
          <w:rFonts w:ascii="Arial" w:hAnsi="Arial" w:cs="Arial"/>
        </w:rPr>
        <w:t xml:space="preserve">re, the </w:t>
      </w:r>
      <w:r w:rsidR="00BE6A94">
        <w:rPr>
          <w:rFonts w:ascii="Arial" w:hAnsi="Arial" w:cs="Arial"/>
        </w:rPr>
        <w:t xml:space="preserve">measurement relaxation at </w:t>
      </w:r>
      <w:r w:rsidR="00CA49E3">
        <w:rPr>
          <w:rFonts w:ascii="Arial" w:hAnsi="Arial" w:cs="Arial"/>
        </w:rPr>
        <w:t>cell cent</w:t>
      </w:r>
      <w:r w:rsidR="00343E31">
        <w:rPr>
          <w:rFonts w:ascii="Arial" w:hAnsi="Arial" w:cs="Arial"/>
        </w:rPr>
        <w:t>r</w:t>
      </w:r>
      <w:r w:rsidR="00CA49E3">
        <w:rPr>
          <w:rFonts w:ascii="Arial" w:hAnsi="Arial" w:cs="Arial"/>
        </w:rPr>
        <w:t>e</w:t>
      </w:r>
      <w:r w:rsidR="00343E31">
        <w:rPr>
          <w:rFonts w:ascii="Arial" w:hAnsi="Arial" w:cs="Arial"/>
        </w:rPr>
        <w:t xml:space="preserve"> is not considered in this contribution.</w:t>
      </w:r>
    </w:p>
    <w:p w14:paraId="31336BCD" w14:textId="1665C907" w:rsidR="00AA0FB6" w:rsidRPr="000C1632" w:rsidRDefault="00AA0FB6" w:rsidP="003B3E10">
      <w:pPr>
        <w:pStyle w:val="afc"/>
        <w:numPr>
          <w:ilvl w:val="0"/>
          <w:numId w:val="14"/>
        </w:numPr>
        <w:jc w:val="both"/>
        <w:rPr>
          <w:rFonts w:ascii="Arial" w:hAnsi="Arial" w:cs="Arial"/>
        </w:rPr>
      </w:pPr>
      <w:r w:rsidRPr="00485371">
        <w:rPr>
          <w:rFonts w:ascii="Arial" w:hAnsi="Arial" w:cs="Arial"/>
        </w:rPr>
        <w:t xml:space="preserve">Movement: </w:t>
      </w:r>
      <w:r w:rsidRPr="000C1632">
        <w:rPr>
          <w:rFonts w:ascii="Arial" w:hAnsi="Arial" w:cs="Arial"/>
        </w:rPr>
        <w:t xml:space="preserve">If a UE is at low mobility or stationary, additional neighbour measurements do not provide new information. </w:t>
      </w:r>
      <w:r w:rsidR="000C1632" w:rsidRPr="000C1632">
        <w:rPr>
          <w:rFonts w:ascii="Arial" w:hAnsi="Arial" w:cs="Arial"/>
        </w:rPr>
        <w:t>If a UE realises that itself is at low mobility, neighbour cell monitoring can be done with longer periodicity (e.g., 4 times the original measurement period).</w:t>
      </w:r>
      <w:r w:rsidR="000C1632">
        <w:rPr>
          <w:rFonts w:ascii="Arial" w:hAnsi="Arial" w:cs="Arial"/>
        </w:rPr>
        <w:t xml:space="preserve"> </w:t>
      </w:r>
      <w:r w:rsidRPr="000C1632">
        <w:rPr>
          <w:rFonts w:ascii="Arial" w:hAnsi="Arial" w:cs="Arial"/>
        </w:rPr>
        <w:t>If a UE realises that itself is stationary, neighbour cell monitoring can be done with very long periodicity (e.g., 24h).</w:t>
      </w:r>
    </w:p>
    <w:p w14:paraId="46EF616D" w14:textId="41C4356F" w:rsidR="00A762C3" w:rsidRDefault="00AA0FB6" w:rsidP="00AA0FB6">
      <w:pPr>
        <w:pStyle w:val="afc"/>
        <w:numPr>
          <w:ilvl w:val="0"/>
          <w:numId w:val="14"/>
        </w:numPr>
        <w:spacing w:after="120"/>
        <w:ind w:left="714" w:hanging="357"/>
        <w:jc w:val="both"/>
        <w:rPr>
          <w:rFonts w:ascii="Arial" w:hAnsi="Arial" w:cs="Arial"/>
        </w:rPr>
      </w:pPr>
      <w:r>
        <w:rPr>
          <w:rFonts w:ascii="Arial" w:hAnsi="Arial" w:cs="Arial"/>
          <w:lang w:eastAsia="zh-TW"/>
        </w:rPr>
        <w:t>Position: If a</w:t>
      </w:r>
      <w:r w:rsidRPr="00AA0FB6">
        <w:rPr>
          <w:rFonts w:ascii="Arial" w:hAnsi="Arial" w:cs="Arial"/>
          <w:lang w:eastAsia="zh-TW"/>
        </w:rPr>
        <w:t xml:space="preserve"> UE is </w:t>
      </w:r>
      <w:r w:rsidR="00B646D1">
        <w:rPr>
          <w:rFonts w:ascii="Arial" w:hAnsi="Arial" w:cs="Arial"/>
          <w:lang w:eastAsia="zh-TW"/>
        </w:rPr>
        <w:t>n</w:t>
      </w:r>
      <w:r w:rsidR="009C5730">
        <w:rPr>
          <w:rFonts w:ascii="Arial" w:hAnsi="Arial" w:cs="Arial"/>
          <w:lang w:eastAsia="zh-TW"/>
        </w:rPr>
        <w:t>ot at</w:t>
      </w:r>
      <w:r w:rsidR="00B646D1">
        <w:rPr>
          <w:rFonts w:ascii="Arial" w:hAnsi="Arial" w:cs="Arial"/>
          <w:lang w:eastAsia="zh-TW"/>
        </w:rPr>
        <w:t xml:space="preserve"> the cell edge</w:t>
      </w:r>
      <w:r w:rsidRPr="00AA0FB6">
        <w:rPr>
          <w:rFonts w:ascii="Arial" w:hAnsi="Arial" w:cs="Arial"/>
          <w:lang w:eastAsia="zh-TW"/>
        </w:rPr>
        <w:t xml:space="preserve">, </w:t>
      </w:r>
      <w:r w:rsidR="00AD1F8A">
        <w:rPr>
          <w:rFonts w:ascii="Arial" w:hAnsi="Arial" w:cs="Arial"/>
          <w:lang w:eastAsia="zh-TW"/>
        </w:rPr>
        <w:t>relaxed</w:t>
      </w:r>
      <w:r w:rsidRPr="00AA0FB6">
        <w:rPr>
          <w:rFonts w:ascii="Arial" w:hAnsi="Arial" w:cs="Arial"/>
          <w:lang w:eastAsia="zh-TW"/>
        </w:rPr>
        <w:t xml:space="preserve"> neighbour cell m</w:t>
      </w:r>
      <w:r>
        <w:rPr>
          <w:rFonts w:ascii="Arial" w:hAnsi="Arial" w:cs="Arial"/>
          <w:lang w:eastAsia="zh-TW"/>
        </w:rPr>
        <w:t xml:space="preserve">easurements may </w:t>
      </w:r>
      <w:r w:rsidR="00AD1F8A">
        <w:rPr>
          <w:rFonts w:ascii="Arial" w:hAnsi="Arial" w:cs="Arial"/>
          <w:lang w:eastAsia="zh-TW"/>
        </w:rPr>
        <w:t xml:space="preserve">be considered since </w:t>
      </w:r>
      <w:r>
        <w:rPr>
          <w:rFonts w:ascii="Arial" w:hAnsi="Arial" w:cs="Arial"/>
          <w:lang w:eastAsia="zh-TW"/>
        </w:rPr>
        <w:t xml:space="preserve">UE is </w:t>
      </w:r>
      <w:r w:rsidR="00AD1F8A">
        <w:rPr>
          <w:rFonts w:ascii="Arial" w:hAnsi="Arial" w:cs="Arial"/>
          <w:lang w:eastAsia="zh-TW"/>
        </w:rPr>
        <w:t xml:space="preserve">not in an emergency to </w:t>
      </w:r>
      <w:r>
        <w:rPr>
          <w:rFonts w:ascii="Arial" w:hAnsi="Arial" w:cs="Arial"/>
          <w:lang w:eastAsia="zh-TW"/>
        </w:rPr>
        <w:t>perform cell reselection or handover to another cell.</w:t>
      </w:r>
    </w:p>
    <w:p w14:paraId="7654CBB4" w14:textId="449A9EB7" w:rsidR="00AD4660" w:rsidRDefault="00AD4660" w:rsidP="00AA0FB6">
      <w:pPr>
        <w:spacing w:after="120"/>
        <w:jc w:val="both"/>
        <w:rPr>
          <w:rFonts w:ascii="Arial" w:hAnsi="Arial" w:cs="Arial"/>
          <w:sz w:val="20"/>
          <w:szCs w:val="20"/>
          <w:lang w:val="en-GB"/>
        </w:rPr>
      </w:pPr>
      <w:r>
        <w:rPr>
          <w:rFonts w:ascii="Arial" w:hAnsi="Arial" w:cs="Arial"/>
          <w:sz w:val="20"/>
          <w:szCs w:val="20"/>
          <w:lang w:val="en-GB"/>
        </w:rPr>
        <w:t>Although the details can be different, we suggest</w:t>
      </w:r>
      <w:r w:rsidR="00483C85">
        <w:rPr>
          <w:rFonts w:ascii="Arial" w:hAnsi="Arial" w:cs="Arial"/>
          <w:sz w:val="20"/>
          <w:szCs w:val="20"/>
          <w:lang w:val="en-GB"/>
        </w:rPr>
        <w:t xml:space="preserve"> </w:t>
      </w:r>
      <w:r w:rsidR="0076239D">
        <w:rPr>
          <w:rFonts w:ascii="Arial" w:hAnsi="Arial" w:cs="Arial"/>
          <w:sz w:val="20"/>
          <w:szCs w:val="20"/>
          <w:lang w:val="en-GB"/>
        </w:rPr>
        <w:t xml:space="preserve">a </w:t>
      </w:r>
      <w:r>
        <w:rPr>
          <w:rFonts w:ascii="Arial" w:hAnsi="Arial" w:cs="Arial"/>
          <w:sz w:val="20"/>
          <w:szCs w:val="20"/>
          <w:lang w:val="en-GB"/>
        </w:rPr>
        <w:t xml:space="preserve">two-state model </w:t>
      </w:r>
      <w:r w:rsidR="00EA5254">
        <w:rPr>
          <w:rFonts w:ascii="Arial" w:hAnsi="Arial" w:cs="Arial"/>
          <w:sz w:val="20"/>
          <w:szCs w:val="20"/>
          <w:lang w:val="en-GB"/>
        </w:rPr>
        <w:t xml:space="preserve">for NR </w:t>
      </w:r>
      <w:r w:rsidR="0076239D">
        <w:rPr>
          <w:rFonts w:ascii="Arial" w:hAnsi="Arial" w:cs="Arial"/>
          <w:sz w:val="20"/>
          <w:szCs w:val="20"/>
          <w:lang w:val="en-GB"/>
        </w:rPr>
        <w:t>relaxed monitoring:</w:t>
      </w:r>
      <w:r>
        <w:rPr>
          <w:rFonts w:ascii="Arial" w:hAnsi="Arial" w:cs="Arial"/>
          <w:sz w:val="20"/>
          <w:szCs w:val="20"/>
          <w:lang w:val="en-GB"/>
        </w:rPr>
        <w:t xml:space="preserve"> </w:t>
      </w:r>
      <w:r w:rsidR="00483C85">
        <w:rPr>
          <w:rFonts w:ascii="Arial" w:hAnsi="Arial" w:cs="Arial"/>
          <w:sz w:val="20"/>
          <w:szCs w:val="20"/>
          <w:lang w:val="en-GB"/>
        </w:rPr>
        <w:t xml:space="preserve">A </w:t>
      </w:r>
      <w:r w:rsidRPr="00AD4660">
        <w:rPr>
          <w:rFonts w:ascii="Arial" w:hAnsi="Arial" w:cs="Arial"/>
          <w:sz w:val="20"/>
          <w:szCs w:val="20"/>
          <w:lang w:val="en-GB"/>
        </w:rPr>
        <w:t xml:space="preserve">UE can be in either </w:t>
      </w:r>
      <w:r w:rsidRPr="00AD4660">
        <w:rPr>
          <w:rFonts w:ascii="Arial" w:hAnsi="Arial" w:cs="Arial"/>
          <w:i/>
          <w:sz w:val="20"/>
          <w:szCs w:val="20"/>
          <w:lang w:val="en-GB"/>
        </w:rPr>
        <w:t>Normal</w:t>
      </w:r>
      <w:r>
        <w:rPr>
          <w:rFonts w:ascii="Arial" w:hAnsi="Arial" w:cs="Arial"/>
          <w:sz w:val="20"/>
          <w:szCs w:val="20"/>
          <w:lang w:val="en-GB"/>
        </w:rPr>
        <w:t xml:space="preserve"> or</w:t>
      </w:r>
      <w:r w:rsidRPr="00AD4660">
        <w:rPr>
          <w:rFonts w:ascii="Arial" w:hAnsi="Arial" w:cs="Arial"/>
          <w:sz w:val="20"/>
          <w:szCs w:val="20"/>
          <w:lang w:val="en-GB"/>
        </w:rPr>
        <w:t xml:space="preserve"> </w:t>
      </w:r>
      <w:r w:rsidRPr="00AD4660">
        <w:rPr>
          <w:rFonts w:ascii="Arial" w:hAnsi="Arial" w:cs="Arial"/>
          <w:i/>
          <w:sz w:val="20"/>
          <w:szCs w:val="20"/>
          <w:lang w:val="en-GB"/>
        </w:rPr>
        <w:t xml:space="preserve">Relaxed Monitoring </w:t>
      </w:r>
      <w:r w:rsidRPr="00AD4660">
        <w:rPr>
          <w:rFonts w:ascii="Arial" w:hAnsi="Arial" w:cs="Arial"/>
          <w:sz w:val="20"/>
          <w:szCs w:val="20"/>
          <w:lang w:val="en-GB"/>
        </w:rPr>
        <w:t>state.</w:t>
      </w:r>
    </w:p>
    <w:p w14:paraId="5427F071" w14:textId="20E49109" w:rsidR="00AD4660" w:rsidRDefault="00AD4660" w:rsidP="00AD4660">
      <w:pPr>
        <w:spacing w:after="120"/>
        <w:ind w:left="1440" w:hanging="1440"/>
        <w:jc w:val="both"/>
        <w:rPr>
          <w:rFonts w:ascii="Arial" w:hAnsi="Arial" w:cs="Arial"/>
          <w:sz w:val="20"/>
          <w:szCs w:val="20"/>
          <w:lang w:val="en-GB"/>
        </w:rPr>
      </w:pPr>
      <w:r w:rsidRPr="00932DB5">
        <w:rPr>
          <w:rFonts w:ascii="Arial" w:hAnsi="Arial" w:cs="Arial"/>
          <w:b/>
          <w:sz w:val="20"/>
          <w:szCs w:val="20"/>
          <w:lang w:val="en-GB"/>
        </w:rPr>
        <w:t>Proposal 1:</w:t>
      </w:r>
      <w:r w:rsidRPr="00932DB5">
        <w:rPr>
          <w:rFonts w:ascii="Arial" w:hAnsi="Arial" w:cs="Arial"/>
          <w:b/>
          <w:sz w:val="20"/>
          <w:szCs w:val="20"/>
          <w:lang w:val="en-GB"/>
        </w:rPr>
        <w:tab/>
        <w:t xml:space="preserve">A UE </w:t>
      </w:r>
      <w:r>
        <w:rPr>
          <w:rFonts w:ascii="Arial" w:hAnsi="Arial" w:cs="Arial"/>
          <w:b/>
          <w:sz w:val="20"/>
          <w:szCs w:val="20"/>
          <w:lang w:val="en-GB"/>
        </w:rPr>
        <w:t xml:space="preserve">capable of RRM measurement relaxation </w:t>
      </w:r>
      <w:r w:rsidRPr="00932DB5">
        <w:rPr>
          <w:rFonts w:ascii="Arial" w:hAnsi="Arial" w:cs="Arial"/>
          <w:b/>
          <w:sz w:val="20"/>
          <w:szCs w:val="20"/>
          <w:lang w:val="en-GB"/>
        </w:rPr>
        <w:t>can be i</w:t>
      </w:r>
      <w:r>
        <w:rPr>
          <w:rFonts w:ascii="Arial" w:hAnsi="Arial" w:cs="Arial"/>
          <w:b/>
          <w:sz w:val="20"/>
          <w:szCs w:val="20"/>
          <w:lang w:val="en-GB"/>
        </w:rPr>
        <w:t>n either</w:t>
      </w:r>
      <w:r w:rsidRPr="00932DB5">
        <w:rPr>
          <w:rFonts w:ascii="Arial" w:hAnsi="Arial" w:cs="Arial"/>
          <w:b/>
          <w:sz w:val="20"/>
          <w:szCs w:val="20"/>
          <w:lang w:val="en-GB"/>
        </w:rPr>
        <w:t xml:space="preserve"> </w:t>
      </w:r>
      <w:r w:rsidRPr="00EB722E">
        <w:rPr>
          <w:rFonts w:ascii="Arial" w:hAnsi="Arial" w:cs="Arial"/>
          <w:b/>
          <w:i/>
          <w:sz w:val="20"/>
          <w:szCs w:val="20"/>
          <w:lang w:val="en-GB"/>
        </w:rPr>
        <w:t>Normal</w:t>
      </w:r>
      <w:r w:rsidR="00385407">
        <w:rPr>
          <w:rFonts w:ascii="Arial" w:hAnsi="Arial" w:cs="Arial"/>
          <w:b/>
          <w:sz w:val="20"/>
          <w:szCs w:val="20"/>
          <w:lang w:val="en-GB"/>
        </w:rPr>
        <w:t xml:space="preserve"> or</w:t>
      </w:r>
      <w:r>
        <w:rPr>
          <w:rFonts w:ascii="Arial" w:hAnsi="Arial" w:cs="Arial"/>
          <w:b/>
          <w:sz w:val="20"/>
          <w:szCs w:val="20"/>
          <w:lang w:val="en-GB"/>
        </w:rPr>
        <w:t xml:space="preserve"> </w:t>
      </w:r>
      <w:r w:rsidRPr="00EB722E">
        <w:rPr>
          <w:rFonts w:ascii="Arial" w:hAnsi="Arial" w:cs="Arial"/>
          <w:b/>
          <w:i/>
          <w:sz w:val="20"/>
          <w:szCs w:val="20"/>
          <w:lang w:val="en-GB"/>
        </w:rPr>
        <w:t>Relaxed Monitoring</w:t>
      </w:r>
      <w:r w:rsidR="00385407">
        <w:rPr>
          <w:rFonts w:ascii="Arial" w:hAnsi="Arial" w:cs="Arial"/>
          <w:b/>
          <w:i/>
          <w:sz w:val="20"/>
          <w:szCs w:val="20"/>
          <w:lang w:val="en-GB"/>
        </w:rPr>
        <w:t xml:space="preserve"> </w:t>
      </w:r>
      <w:r w:rsidR="00385407" w:rsidRPr="00385407">
        <w:rPr>
          <w:rFonts w:ascii="Arial" w:hAnsi="Arial" w:cs="Arial"/>
          <w:b/>
          <w:sz w:val="20"/>
          <w:szCs w:val="20"/>
          <w:lang w:val="en-GB"/>
        </w:rPr>
        <w:t>state</w:t>
      </w:r>
      <w:r w:rsidRPr="00932DB5">
        <w:rPr>
          <w:rFonts w:ascii="Arial" w:hAnsi="Arial" w:cs="Arial"/>
          <w:b/>
          <w:sz w:val="20"/>
          <w:szCs w:val="20"/>
          <w:lang w:val="en-GB"/>
        </w:rPr>
        <w:t>.</w:t>
      </w:r>
    </w:p>
    <w:p w14:paraId="485737DB" w14:textId="0E4BCF1B" w:rsidR="007B6789" w:rsidRPr="00AD4660" w:rsidRDefault="00AA0FB6" w:rsidP="00AD4660">
      <w:pPr>
        <w:spacing w:after="120"/>
        <w:jc w:val="both"/>
        <w:rPr>
          <w:rFonts w:ascii="Arial" w:hAnsi="Arial" w:cs="Arial"/>
          <w:sz w:val="20"/>
          <w:szCs w:val="20"/>
          <w:lang w:val="en-GB"/>
        </w:rPr>
      </w:pPr>
      <w:r w:rsidRPr="00AA0FB6">
        <w:rPr>
          <w:rFonts w:ascii="Arial" w:hAnsi="Arial" w:cs="Arial"/>
          <w:sz w:val="20"/>
          <w:szCs w:val="20"/>
          <w:lang w:val="en-GB"/>
        </w:rPr>
        <w:t>In the f</w:t>
      </w:r>
      <w:r w:rsidR="0079127D">
        <w:rPr>
          <w:rFonts w:ascii="Arial" w:hAnsi="Arial" w:cs="Arial"/>
          <w:sz w:val="20"/>
          <w:szCs w:val="20"/>
          <w:lang w:val="en-GB"/>
        </w:rPr>
        <w:t>ollowing sections, we discuss</w:t>
      </w:r>
      <w:r w:rsidRPr="00AA0FB6">
        <w:rPr>
          <w:rFonts w:ascii="Arial" w:hAnsi="Arial" w:cs="Arial"/>
          <w:sz w:val="20"/>
          <w:szCs w:val="20"/>
          <w:lang w:val="en-GB"/>
        </w:rPr>
        <w:t xml:space="preserve"> relaxed monitoring </w:t>
      </w:r>
      <w:r w:rsidR="00553603">
        <w:rPr>
          <w:rFonts w:ascii="Arial" w:hAnsi="Arial" w:cs="Arial"/>
          <w:sz w:val="20"/>
          <w:szCs w:val="20"/>
          <w:lang w:val="en-GB"/>
        </w:rPr>
        <w:t xml:space="preserve">for neighbour and serving cells </w:t>
      </w:r>
      <w:r w:rsidRPr="00AA0FB6">
        <w:rPr>
          <w:rFonts w:ascii="Arial" w:hAnsi="Arial" w:cs="Arial"/>
          <w:sz w:val="20"/>
          <w:szCs w:val="20"/>
          <w:lang w:val="en-GB"/>
        </w:rPr>
        <w:t>in NR</w:t>
      </w:r>
      <w:r w:rsidR="00553603">
        <w:rPr>
          <w:rFonts w:ascii="Arial" w:hAnsi="Arial" w:cs="Arial"/>
          <w:sz w:val="20"/>
          <w:szCs w:val="20"/>
          <w:lang w:val="en-GB"/>
        </w:rPr>
        <w:t>,</w:t>
      </w:r>
      <w:r w:rsidRPr="00AA0FB6">
        <w:rPr>
          <w:rFonts w:ascii="Arial" w:hAnsi="Arial" w:cs="Arial"/>
          <w:sz w:val="20"/>
          <w:szCs w:val="20"/>
          <w:lang w:val="en-GB"/>
        </w:rPr>
        <w:t xml:space="preserve"> for UE in RRC_IDLE/INACTIVE and RRC_CONNECTED.</w:t>
      </w:r>
      <w:r w:rsidR="00584C0F">
        <w:rPr>
          <w:rFonts w:ascii="Arial" w:hAnsi="Arial" w:cs="Arial"/>
          <w:sz w:val="20"/>
          <w:szCs w:val="20"/>
          <w:lang w:val="en-GB"/>
        </w:rPr>
        <w:t xml:space="preserve"> We propose three different options for discussion.</w:t>
      </w:r>
    </w:p>
    <w:p w14:paraId="29D75DA1" w14:textId="2C315364" w:rsidR="00033B05" w:rsidRPr="009F4793" w:rsidRDefault="00033B05" w:rsidP="00CA2930">
      <w:pPr>
        <w:pStyle w:val="2"/>
        <w:spacing w:before="0" w:after="120"/>
      </w:pPr>
      <w:r w:rsidRPr="009F4793">
        <w:t xml:space="preserve">Relaxed </w:t>
      </w:r>
      <w:r w:rsidR="00553603">
        <w:t xml:space="preserve">neighbour cell </w:t>
      </w:r>
      <w:r w:rsidRPr="009F4793">
        <w:t>monitoring in RRC_IDLE/INACTIVE</w:t>
      </w:r>
    </w:p>
    <w:p w14:paraId="1DAA5D63" w14:textId="02F0F592" w:rsidR="003A567C" w:rsidRPr="009F4793" w:rsidRDefault="00D16112" w:rsidP="00CA2930">
      <w:pPr>
        <w:pStyle w:val="3"/>
        <w:numPr>
          <w:ilvl w:val="2"/>
          <w:numId w:val="4"/>
        </w:numPr>
        <w:spacing w:before="0" w:after="120"/>
      </w:pPr>
      <w:r>
        <w:t xml:space="preserve">Option 1: Relaxed </w:t>
      </w:r>
      <w:r w:rsidR="00674D60">
        <w:t>monitoring for stationary UE</w:t>
      </w:r>
    </w:p>
    <w:p w14:paraId="2BCD6446" w14:textId="40644FDF" w:rsidR="003A567C" w:rsidRPr="009F4793" w:rsidRDefault="009A2395" w:rsidP="00CA2930">
      <w:pPr>
        <w:spacing w:after="120"/>
        <w:jc w:val="both"/>
        <w:rPr>
          <w:rFonts w:ascii="Arial" w:hAnsi="Arial" w:cs="Arial"/>
          <w:sz w:val="20"/>
          <w:szCs w:val="20"/>
          <w:lang w:val="en-GB"/>
        </w:rPr>
      </w:pPr>
      <w:r w:rsidRPr="009F4793">
        <w:rPr>
          <w:rFonts w:ascii="Arial" w:hAnsi="Arial" w:cs="Arial"/>
          <w:sz w:val="20"/>
          <w:szCs w:val="20"/>
          <w:lang w:val="en-GB"/>
        </w:rPr>
        <w:t>As suggested by RAN2 agreement, we study the</w:t>
      </w:r>
      <w:r w:rsidR="00320A14" w:rsidRPr="009F4793">
        <w:rPr>
          <w:rFonts w:ascii="Arial" w:hAnsi="Arial" w:cs="Arial"/>
          <w:sz w:val="20"/>
          <w:szCs w:val="20"/>
          <w:lang w:val="en-GB"/>
        </w:rPr>
        <w:t xml:space="preserve"> power saving for RRM measurements from mobility perspective.</w:t>
      </w:r>
      <w:r w:rsidRPr="009F4793">
        <w:rPr>
          <w:rFonts w:ascii="Arial" w:hAnsi="Arial" w:cs="Arial"/>
          <w:sz w:val="20"/>
          <w:szCs w:val="20"/>
          <w:lang w:val="en-GB"/>
        </w:rPr>
        <w:t xml:space="preserve"> </w:t>
      </w:r>
      <w:r w:rsidR="00674D60">
        <w:rPr>
          <w:rFonts w:ascii="Arial" w:hAnsi="Arial" w:cs="Arial"/>
          <w:sz w:val="20"/>
          <w:szCs w:val="20"/>
          <w:lang w:val="en-GB"/>
        </w:rPr>
        <w:t>The relaxed monitoring behaviour is highly related to how we define the mobility states. In Option 1</w:t>
      </w:r>
      <w:r w:rsidRPr="009F4793">
        <w:rPr>
          <w:rFonts w:ascii="Arial" w:hAnsi="Arial" w:cs="Arial"/>
          <w:sz w:val="20"/>
          <w:szCs w:val="20"/>
          <w:lang w:val="en-GB"/>
        </w:rPr>
        <w:t xml:space="preserve">, </w:t>
      </w:r>
      <w:r w:rsidR="00681304">
        <w:rPr>
          <w:rFonts w:ascii="Arial" w:hAnsi="Arial" w:cs="Arial"/>
          <w:sz w:val="20"/>
          <w:szCs w:val="20"/>
          <w:lang w:val="en-GB"/>
        </w:rPr>
        <w:t>we follow the relaxed monitoring study in NB-</w:t>
      </w:r>
      <w:proofErr w:type="spellStart"/>
      <w:r w:rsidR="00681304">
        <w:rPr>
          <w:rFonts w:ascii="Arial" w:hAnsi="Arial" w:cs="Arial"/>
          <w:sz w:val="20"/>
          <w:szCs w:val="20"/>
          <w:lang w:val="en-GB"/>
        </w:rPr>
        <w:t>IoT</w:t>
      </w:r>
      <w:proofErr w:type="spellEnd"/>
      <w:r w:rsidR="00681304">
        <w:rPr>
          <w:rFonts w:ascii="Arial" w:hAnsi="Arial" w:cs="Arial"/>
          <w:sz w:val="20"/>
          <w:szCs w:val="20"/>
          <w:lang w:val="en-GB"/>
        </w:rPr>
        <w:t xml:space="preserve">, where </w:t>
      </w:r>
      <w:r w:rsidR="00FD5ABF">
        <w:rPr>
          <w:rFonts w:ascii="Arial" w:hAnsi="Arial" w:cs="Arial"/>
          <w:sz w:val="20"/>
          <w:szCs w:val="20"/>
          <w:lang w:val="en-GB"/>
        </w:rPr>
        <w:t>the targets for</w:t>
      </w:r>
      <w:r w:rsidR="00674D60">
        <w:rPr>
          <w:rFonts w:ascii="Arial" w:hAnsi="Arial" w:cs="Arial"/>
          <w:sz w:val="20"/>
          <w:szCs w:val="20"/>
          <w:lang w:val="en-GB"/>
        </w:rPr>
        <w:t xml:space="preserve"> </w:t>
      </w:r>
      <w:r w:rsidR="00FD5ABF">
        <w:rPr>
          <w:rFonts w:ascii="Arial" w:hAnsi="Arial" w:cs="Arial"/>
          <w:sz w:val="20"/>
          <w:szCs w:val="20"/>
          <w:lang w:val="en-GB"/>
        </w:rPr>
        <w:t>measurement relaxation are</w:t>
      </w:r>
      <w:r w:rsidR="00674D60">
        <w:rPr>
          <w:rFonts w:ascii="Arial" w:hAnsi="Arial" w:cs="Arial"/>
          <w:sz w:val="20"/>
          <w:szCs w:val="20"/>
          <w:lang w:val="en-GB"/>
        </w:rPr>
        <w:t xml:space="preserve"> stationary UEs. </w:t>
      </w:r>
      <w:r w:rsidR="00FD5ABF">
        <w:rPr>
          <w:rFonts w:ascii="Arial" w:hAnsi="Arial" w:cs="Arial"/>
          <w:sz w:val="20"/>
          <w:szCs w:val="20"/>
          <w:lang w:val="en-GB"/>
        </w:rPr>
        <w:t>T</w:t>
      </w:r>
      <w:r w:rsidRPr="009F4793">
        <w:rPr>
          <w:rFonts w:ascii="Arial" w:hAnsi="Arial" w:cs="Arial"/>
          <w:sz w:val="20"/>
          <w:szCs w:val="20"/>
          <w:lang w:val="en-GB"/>
        </w:rPr>
        <w:t xml:space="preserve">he following mobility </w:t>
      </w:r>
      <w:r w:rsidR="006C685A">
        <w:rPr>
          <w:rFonts w:ascii="Arial" w:hAnsi="Arial" w:cs="Arial"/>
          <w:sz w:val="20"/>
          <w:szCs w:val="20"/>
          <w:lang w:val="en-GB"/>
        </w:rPr>
        <w:t>states are assumed.</w:t>
      </w:r>
    </w:p>
    <w:p w14:paraId="018CABF2" w14:textId="30A23917" w:rsidR="003A567C" w:rsidRPr="009F4793" w:rsidRDefault="003473A6" w:rsidP="00CA2930">
      <w:pPr>
        <w:widowControl w:val="0"/>
        <w:numPr>
          <w:ilvl w:val="0"/>
          <w:numId w:val="9"/>
        </w:numPr>
        <w:spacing w:after="120"/>
        <w:ind w:left="714" w:hanging="357"/>
        <w:jc w:val="both"/>
        <w:rPr>
          <w:rFonts w:ascii="Arial" w:hAnsi="Arial" w:cs="Arial"/>
          <w:sz w:val="20"/>
          <w:szCs w:val="20"/>
          <w:lang w:val="en-GB"/>
        </w:rPr>
      </w:pPr>
      <w:r>
        <w:rPr>
          <w:rFonts w:ascii="Arial" w:hAnsi="Arial" w:cs="Arial"/>
          <w:i/>
          <w:iCs/>
          <w:sz w:val="20"/>
          <w:szCs w:val="20"/>
          <w:lang w:val="en-GB"/>
        </w:rPr>
        <w:t>Normal</w:t>
      </w:r>
      <w:r w:rsidR="00EA1D42" w:rsidRPr="00EA1D42">
        <w:rPr>
          <w:rFonts w:ascii="Arial" w:hAnsi="Arial" w:cs="Arial"/>
          <w:sz w:val="20"/>
          <w:szCs w:val="20"/>
          <w:lang w:val="en-GB"/>
        </w:rPr>
        <w:t>:</w:t>
      </w:r>
      <w:r w:rsidR="00EA1D42">
        <w:rPr>
          <w:rFonts w:ascii="Arial" w:hAnsi="Arial" w:cs="Arial"/>
          <w:sz w:val="20"/>
          <w:szCs w:val="20"/>
          <w:lang w:val="en-GB"/>
        </w:rPr>
        <w:t xml:space="preserve"> T</w:t>
      </w:r>
      <w:r w:rsidR="003A567C" w:rsidRPr="009F4793">
        <w:rPr>
          <w:rFonts w:ascii="Arial" w:hAnsi="Arial" w:cs="Arial"/>
          <w:sz w:val="20"/>
          <w:szCs w:val="20"/>
          <w:lang w:val="en-GB"/>
        </w:rPr>
        <w:t xml:space="preserve">he UE </w:t>
      </w:r>
      <w:r w:rsidR="00033B05" w:rsidRPr="009F4793">
        <w:rPr>
          <w:rFonts w:ascii="Arial" w:hAnsi="Arial" w:cs="Arial"/>
          <w:sz w:val="20"/>
          <w:szCs w:val="20"/>
          <w:lang w:val="en-GB"/>
        </w:rPr>
        <w:t>fulfils</w:t>
      </w:r>
      <w:r w:rsidR="003A567C" w:rsidRPr="009F4793">
        <w:rPr>
          <w:rFonts w:ascii="Arial" w:hAnsi="Arial" w:cs="Arial"/>
          <w:sz w:val="20"/>
          <w:szCs w:val="20"/>
          <w:lang w:val="en-GB"/>
        </w:rPr>
        <w:t xml:space="preserve"> detection and measurement requirements (for mobility). </w:t>
      </w:r>
    </w:p>
    <w:p w14:paraId="4D7B3B52" w14:textId="45E1277E" w:rsidR="00DE63B8" w:rsidRPr="00DE63B8" w:rsidRDefault="003A567C" w:rsidP="00CA2930">
      <w:pPr>
        <w:widowControl w:val="0"/>
        <w:numPr>
          <w:ilvl w:val="0"/>
          <w:numId w:val="9"/>
        </w:numPr>
        <w:spacing w:after="120"/>
        <w:ind w:left="714" w:hanging="357"/>
        <w:jc w:val="both"/>
        <w:rPr>
          <w:rFonts w:ascii="Arial" w:hAnsi="Arial" w:cs="Arial"/>
          <w:sz w:val="20"/>
          <w:szCs w:val="20"/>
          <w:lang w:val="en-GB"/>
        </w:rPr>
      </w:pPr>
      <w:r w:rsidRPr="009F4793">
        <w:rPr>
          <w:rFonts w:ascii="Arial" w:hAnsi="Arial" w:cs="Arial"/>
          <w:i/>
          <w:iCs/>
          <w:sz w:val="20"/>
          <w:szCs w:val="20"/>
          <w:lang w:val="en-GB"/>
        </w:rPr>
        <w:t>Stationary</w:t>
      </w:r>
      <w:r w:rsidR="00EA1D42">
        <w:rPr>
          <w:rFonts w:ascii="Arial" w:hAnsi="Arial" w:cs="Arial"/>
          <w:iCs/>
          <w:sz w:val="20"/>
          <w:szCs w:val="20"/>
          <w:lang w:val="en-GB"/>
        </w:rPr>
        <w:t xml:space="preserve">: </w:t>
      </w:r>
      <w:r w:rsidR="00DE63B8">
        <w:rPr>
          <w:rFonts w:ascii="Arial" w:hAnsi="Arial" w:cs="Arial"/>
          <w:iCs/>
          <w:sz w:val="20"/>
          <w:szCs w:val="20"/>
          <w:lang w:val="en-GB"/>
        </w:rPr>
        <w:t xml:space="preserve">In this state, the </w:t>
      </w:r>
      <w:r w:rsidR="00DE63B8" w:rsidRPr="00DE63B8">
        <w:rPr>
          <w:rFonts w:ascii="Arial" w:hAnsi="Arial" w:cs="Arial"/>
          <w:iCs/>
          <w:sz w:val="20"/>
          <w:szCs w:val="20"/>
          <w:lang w:val="en-GB"/>
        </w:rPr>
        <w:t>UE may choose not to perform intra-frequency or inter-frequency measurements</w:t>
      </w:r>
      <w:r w:rsidR="00577DED">
        <w:rPr>
          <w:rFonts w:ascii="Arial" w:hAnsi="Arial" w:cs="Arial"/>
          <w:iCs/>
          <w:sz w:val="20"/>
          <w:szCs w:val="20"/>
          <w:lang w:val="en-GB"/>
        </w:rPr>
        <w:t>.</w:t>
      </w:r>
    </w:p>
    <w:p w14:paraId="429A1367" w14:textId="0B9F9328" w:rsidR="00D16112" w:rsidRPr="009F4793" w:rsidRDefault="00D16112" w:rsidP="00CA2930">
      <w:pPr>
        <w:spacing w:after="120"/>
        <w:rPr>
          <w:rFonts w:ascii="Arial" w:hAnsi="Arial" w:cs="Arial"/>
          <w:sz w:val="20"/>
          <w:szCs w:val="20"/>
          <w:lang w:val="en-GB"/>
        </w:rPr>
      </w:pPr>
      <w:r w:rsidRPr="009F4793">
        <w:rPr>
          <w:rFonts w:ascii="Arial" w:hAnsi="Arial" w:cs="Arial"/>
          <w:sz w:val="20"/>
          <w:szCs w:val="20"/>
          <w:lang w:val="en-GB"/>
        </w:rPr>
        <w:t>A UE can estimate it</w:t>
      </w:r>
      <w:r w:rsidR="00F10821">
        <w:rPr>
          <w:rFonts w:ascii="Arial" w:hAnsi="Arial" w:cs="Arial"/>
          <w:sz w:val="20"/>
          <w:szCs w:val="20"/>
          <w:lang w:val="en-GB"/>
        </w:rPr>
        <w:t>s</w:t>
      </w:r>
      <w:r w:rsidRPr="009F4793">
        <w:rPr>
          <w:rFonts w:ascii="Arial" w:hAnsi="Arial" w:cs="Arial"/>
          <w:sz w:val="20"/>
          <w:szCs w:val="20"/>
          <w:lang w:val="en-GB"/>
        </w:rPr>
        <w:t xml:space="preserve"> current mobility state and switches among different mobility states</w:t>
      </w:r>
    </w:p>
    <w:p w14:paraId="60F39179" w14:textId="76825B7D" w:rsidR="00D16112" w:rsidRPr="00681304" w:rsidRDefault="00D16112" w:rsidP="00CA2930">
      <w:pPr>
        <w:pStyle w:val="afc"/>
        <w:numPr>
          <w:ilvl w:val="0"/>
          <w:numId w:val="7"/>
        </w:numPr>
        <w:overflowPunct/>
        <w:autoSpaceDE/>
        <w:autoSpaceDN/>
        <w:adjustRightInd/>
        <w:spacing w:after="120"/>
        <w:ind w:left="714" w:hanging="357"/>
        <w:contextualSpacing w:val="0"/>
        <w:textAlignment w:val="auto"/>
        <w:rPr>
          <w:rFonts w:ascii="Arial" w:hAnsi="Arial" w:cs="Arial"/>
        </w:rPr>
      </w:pPr>
      <w:r w:rsidRPr="00681304">
        <w:rPr>
          <w:rFonts w:ascii="Arial" w:hAnsi="Arial" w:cs="Arial"/>
        </w:rPr>
        <w:t xml:space="preserve">UE in </w:t>
      </w:r>
      <w:r w:rsidR="003473A6">
        <w:rPr>
          <w:rFonts w:ascii="Arial" w:hAnsi="Arial" w:cs="Arial"/>
          <w:i/>
        </w:rPr>
        <w:t>Normal</w:t>
      </w:r>
      <w:r w:rsidRPr="00681304">
        <w:rPr>
          <w:rFonts w:ascii="Arial" w:hAnsi="Arial" w:cs="Arial"/>
        </w:rPr>
        <w:t xml:space="preserve"> state: S</w:t>
      </w:r>
      <w:r w:rsidR="008F0A5A">
        <w:rPr>
          <w:rFonts w:ascii="Arial" w:hAnsi="Arial" w:cs="Arial"/>
        </w:rPr>
        <w:t xml:space="preserve">witches to </w:t>
      </w:r>
      <w:r w:rsidR="008F0A5A" w:rsidRPr="00EB379C">
        <w:rPr>
          <w:rFonts w:ascii="Arial" w:hAnsi="Arial" w:cs="Arial"/>
          <w:i/>
        </w:rPr>
        <w:t>S</w:t>
      </w:r>
      <w:r w:rsidRPr="00EB379C">
        <w:rPr>
          <w:rFonts w:ascii="Arial" w:hAnsi="Arial" w:cs="Arial"/>
          <w:i/>
        </w:rPr>
        <w:t>tationary</w:t>
      </w:r>
      <w:r w:rsidRPr="00681304">
        <w:rPr>
          <w:rFonts w:ascii="Arial" w:hAnsi="Arial" w:cs="Arial"/>
        </w:rPr>
        <w:t xml:space="preserve"> state when </w:t>
      </w:r>
      <w:r w:rsidR="00681304">
        <w:rPr>
          <w:rFonts w:ascii="Arial" w:hAnsi="Arial" w:cs="Arial"/>
        </w:rPr>
        <w:t>serving cell RSRP variation</w:t>
      </w:r>
      <w:r w:rsidR="00EF264D">
        <w:rPr>
          <w:rFonts w:ascii="Arial" w:hAnsi="Arial" w:cs="Arial"/>
        </w:rPr>
        <w:t>, i.e.,</w:t>
      </w:r>
      <w:r w:rsidR="00681304">
        <w:rPr>
          <w:rFonts w:ascii="Arial" w:hAnsi="Arial" w:cs="Arial"/>
        </w:rPr>
        <w:t xml:space="preserve"> </w:t>
      </w:r>
      <w:proofErr w:type="gramStart"/>
      <w:r w:rsidR="00563AD1">
        <w:rPr>
          <w:rFonts w:ascii="Arial" w:hAnsi="Arial" w:cs="Arial"/>
        </w:rPr>
        <w:t>abs(</w:t>
      </w:r>
      <w:proofErr w:type="spellStart"/>
      <w:proofErr w:type="gramEnd"/>
      <w:r w:rsidR="00563AD1">
        <w:rPr>
          <w:rFonts w:ascii="Arial" w:hAnsi="Arial" w:cs="Arial"/>
        </w:rPr>
        <w:t>Srxlev-Srxlev</w:t>
      </w:r>
      <w:r w:rsidR="00563AD1" w:rsidRPr="00A15E81">
        <w:rPr>
          <w:rFonts w:ascii="Arial" w:hAnsi="Arial" w:cs="Arial"/>
          <w:vertAlign w:val="subscript"/>
        </w:rPr>
        <w:t>Ref</w:t>
      </w:r>
      <w:proofErr w:type="spellEnd"/>
      <w:r w:rsidR="00563AD1">
        <w:rPr>
          <w:rFonts w:ascii="Arial" w:hAnsi="Arial" w:cs="Arial"/>
        </w:rPr>
        <w:t>)</w:t>
      </w:r>
      <w:r w:rsidR="00EF264D">
        <w:rPr>
          <w:rFonts w:ascii="Arial" w:hAnsi="Arial" w:cs="Arial"/>
        </w:rPr>
        <w:t>,</w:t>
      </w:r>
      <w:r w:rsidR="00563AD1">
        <w:rPr>
          <w:rFonts w:ascii="Arial" w:hAnsi="Arial" w:cs="Arial"/>
        </w:rPr>
        <w:t xml:space="preserve"> </w:t>
      </w:r>
      <w:r w:rsidR="00EF264D">
        <w:rPr>
          <w:rFonts w:ascii="Arial" w:hAnsi="Arial" w:cs="Arial"/>
        </w:rPr>
        <w:t>within a given duration</w:t>
      </w:r>
      <w:r w:rsidR="00A15E81">
        <w:rPr>
          <w:rFonts w:ascii="Arial" w:hAnsi="Arial" w:cs="Arial"/>
        </w:rPr>
        <w:t xml:space="preserve"> </w:t>
      </w:r>
      <w:r w:rsidR="00A15E81" w:rsidRPr="00F10821">
        <w:rPr>
          <w:rFonts w:ascii="Arial" w:hAnsi="Arial" w:cs="Arial"/>
        </w:rPr>
        <w:t>T</w:t>
      </w:r>
      <w:r w:rsidR="00A15E81">
        <w:rPr>
          <w:rFonts w:ascii="Arial" w:hAnsi="Arial" w:cs="Arial"/>
        </w:rPr>
        <w:t xml:space="preserve"> </w:t>
      </w:r>
      <w:r w:rsidR="00681304">
        <w:rPr>
          <w:rFonts w:ascii="Arial" w:hAnsi="Arial" w:cs="Arial"/>
        </w:rPr>
        <w:t xml:space="preserve">is less than a threshold </w:t>
      </w:r>
      <w:r w:rsidR="00563AD1">
        <w:rPr>
          <w:rFonts w:ascii="Arial" w:hAnsi="Arial" w:cs="Arial"/>
        </w:rPr>
        <w:t>S</w:t>
      </w:r>
      <w:r w:rsidR="00681304">
        <w:rPr>
          <w:rFonts w:ascii="Arial" w:hAnsi="Arial" w:cs="Arial"/>
        </w:rPr>
        <w:t>.</w:t>
      </w:r>
    </w:p>
    <w:p w14:paraId="7B20B1A2" w14:textId="1DB384FF" w:rsidR="00D16112" w:rsidRPr="009F4793" w:rsidRDefault="00D16112" w:rsidP="00CA2930">
      <w:pPr>
        <w:pStyle w:val="afc"/>
        <w:numPr>
          <w:ilvl w:val="0"/>
          <w:numId w:val="7"/>
        </w:numPr>
        <w:overflowPunct/>
        <w:autoSpaceDE/>
        <w:autoSpaceDN/>
        <w:adjustRightInd/>
        <w:spacing w:after="120"/>
        <w:ind w:left="714" w:hanging="357"/>
        <w:contextualSpacing w:val="0"/>
        <w:textAlignment w:val="auto"/>
        <w:rPr>
          <w:rFonts w:ascii="Arial" w:hAnsi="Arial" w:cs="Arial"/>
        </w:rPr>
      </w:pPr>
      <w:r w:rsidRPr="009F4793">
        <w:rPr>
          <w:rFonts w:ascii="Arial" w:hAnsi="Arial" w:cs="Arial"/>
        </w:rPr>
        <w:t xml:space="preserve">UE in </w:t>
      </w:r>
      <w:r w:rsidRPr="009F4793">
        <w:rPr>
          <w:rFonts w:ascii="Arial" w:hAnsi="Arial" w:cs="Arial"/>
          <w:i/>
        </w:rPr>
        <w:t>Stationary</w:t>
      </w:r>
      <w:r w:rsidR="008F0A5A">
        <w:rPr>
          <w:rFonts w:ascii="Arial" w:hAnsi="Arial" w:cs="Arial"/>
        </w:rPr>
        <w:t xml:space="preserve"> state: Switches to </w:t>
      </w:r>
      <w:r w:rsidR="008F0A5A" w:rsidRPr="00EB379C">
        <w:rPr>
          <w:rFonts w:ascii="Arial" w:hAnsi="Arial" w:cs="Arial"/>
          <w:i/>
        </w:rPr>
        <w:t>M</w:t>
      </w:r>
      <w:r w:rsidRPr="00EB379C">
        <w:rPr>
          <w:rFonts w:ascii="Arial" w:hAnsi="Arial" w:cs="Arial"/>
          <w:i/>
        </w:rPr>
        <w:t>obile</w:t>
      </w:r>
      <w:r w:rsidRPr="009F4793">
        <w:rPr>
          <w:rFonts w:ascii="Arial" w:hAnsi="Arial" w:cs="Arial"/>
        </w:rPr>
        <w:t xml:space="preserve"> stat</w:t>
      </w:r>
      <w:r w:rsidR="00DE63B8">
        <w:rPr>
          <w:rFonts w:ascii="Arial" w:hAnsi="Arial" w:cs="Arial"/>
        </w:rPr>
        <w:t>e if serving cell is not suitable</w:t>
      </w:r>
      <w:r w:rsidR="00F10821">
        <w:rPr>
          <w:rFonts w:ascii="Arial" w:hAnsi="Arial" w:cs="Arial"/>
        </w:rPr>
        <w:t xml:space="preserve">, or </w:t>
      </w:r>
      <w:r w:rsidR="00DE63B8">
        <w:rPr>
          <w:rFonts w:ascii="Arial" w:hAnsi="Arial" w:cs="Arial"/>
        </w:rPr>
        <w:t>24 hours have passed since entering Stationary state</w:t>
      </w:r>
      <w:r w:rsidRPr="009F4793">
        <w:rPr>
          <w:rFonts w:ascii="Arial" w:hAnsi="Arial" w:cs="Arial"/>
        </w:rPr>
        <w:t>.</w:t>
      </w:r>
    </w:p>
    <w:p w14:paraId="304B9C86" w14:textId="28F75D6F" w:rsidR="00D16112" w:rsidRDefault="000A0FC2" w:rsidP="0058362E">
      <w:pPr>
        <w:spacing w:after="120"/>
        <w:jc w:val="both"/>
        <w:rPr>
          <w:rFonts w:ascii="Arial" w:hAnsi="Arial" w:cs="Arial"/>
          <w:sz w:val="20"/>
          <w:szCs w:val="20"/>
          <w:lang w:val="en-GB"/>
        </w:rPr>
      </w:pPr>
      <w:r w:rsidRPr="00F10821">
        <w:rPr>
          <w:rFonts w:ascii="Arial" w:hAnsi="Arial" w:cs="Arial"/>
          <w:sz w:val="20"/>
          <w:szCs w:val="20"/>
          <w:lang w:val="en-GB"/>
        </w:rPr>
        <w:t xml:space="preserve">The reference level </w:t>
      </w:r>
      <w:proofErr w:type="spellStart"/>
      <w:r w:rsidR="0058362E" w:rsidRPr="00F10821">
        <w:rPr>
          <w:rFonts w:ascii="Arial" w:hAnsi="Arial" w:cs="Arial"/>
          <w:sz w:val="20"/>
          <w:szCs w:val="20"/>
          <w:lang w:val="en-GB"/>
        </w:rPr>
        <w:t>Srxlev</w:t>
      </w:r>
      <w:r w:rsidR="0058362E" w:rsidRPr="0058362E">
        <w:rPr>
          <w:rFonts w:ascii="Arial" w:hAnsi="Arial" w:cs="Arial"/>
          <w:sz w:val="20"/>
          <w:szCs w:val="20"/>
          <w:vertAlign w:val="subscript"/>
          <w:lang w:val="en-GB"/>
        </w:rPr>
        <w:t>Ref</w:t>
      </w:r>
      <w:proofErr w:type="spellEnd"/>
      <w:r w:rsidR="0058362E" w:rsidRPr="00F10821">
        <w:rPr>
          <w:rFonts w:ascii="Arial" w:hAnsi="Arial" w:cs="Arial"/>
          <w:sz w:val="20"/>
          <w:szCs w:val="20"/>
          <w:lang w:val="en-GB"/>
        </w:rPr>
        <w:t xml:space="preserve"> </w:t>
      </w:r>
      <w:r w:rsidRPr="00F10821">
        <w:rPr>
          <w:rFonts w:ascii="Arial" w:hAnsi="Arial" w:cs="Arial"/>
          <w:sz w:val="20"/>
          <w:szCs w:val="20"/>
          <w:lang w:val="en-GB"/>
        </w:rPr>
        <w:t xml:space="preserve">is set as current </w:t>
      </w:r>
      <w:proofErr w:type="spellStart"/>
      <w:r w:rsidRPr="00F10821">
        <w:rPr>
          <w:rFonts w:ascii="Arial" w:hAnsi="Arial" w:cs="Arial"/>
          <w:sz w:val="20"/>
          <w:szCs w:val="20"/>
          <w:lang w:val="en-GB"/>
        </w:rPr>
        <w:t>Srxlev</w:t>
      </w:r>
      <w:proofErr w:type="spellEnd"/>
      <w:r w:rsidRPr="00F10821">
        <w:rPr>
          <w:rFonts w:ascii="Arial" w:hAnsi="Arial" w:cs="Arial"/>
          <w:sz w:val="20"/>
          <w:szCs w:val="20"/>
          <w:lang w:val="en-GB"/>
        </w:rPr>
        <w:t xml:space="preserve"> value of the serving cell when UE reselects to a new cell, if the relaxed monitoring criterion has not been met for T.</w:t>
      </w:r>
      <w:r w:rsidR="00577DED">
        <w:rPr>
          <w:rFonts w:ascii="Arial" w:hAnsi="Arial" w:cs="Arial"/>
          <w:sz w:val="20"/>
          <w:szCs w:val="20"/>
          <w:lang w:val="en-GB"/>
        </w:rPr>
        <w:t xml:space="preserve"> </w:t>
      </w:r>
      <w:r w:rsidR="00D86EB2">
        <w:rPr>
          <w:rFonts w:ascii="Arial" w:hAnsi="Arial" w:cs="Arial"/>
          <w:sz w:val="20"/>
          <w:szCs w:val="20"/>
          <w:lang w:val="en-GB"/>
        </w:rPr>
        <w:t>UE s</w:t>
      </w:r>
      <w:r w:rsidR="00D16112" w:rsidRPr="009F4793">
        <w:rPr>
          <w:rFonts w:ascii="Arial" w:hAnsi="Arial" w:cs="Arial"/>
          <w:sz w:val="20"/>
          <w:szCs w:val="20"/>
          <w:lang w:val="en-GB"/>
        </w:rPr>
        <w:t xml:space="preserve">tate </w:t>
      </w:r>
      <w:r w:rsidR="0099524E">
        <w:rPr>
          <w:rFonts w:ascii="Arial" w:hAnsi="Arial" w:cs="Arial"/>
          <w:sz w:val="20"/>
          <w:szCs w:val="20"/>
          <w:lang w:val="en-GB"/>
        </w:rPr>
        <w:t xml:space="preserve">transition </w:t>
      </w:r>
      <w:r w:rsidR="00D86EB2">
        <w:rPr>
          <w:rFonts w:ascii="Arial" w:hAnsi="Arial" w:cs="Arial"/>
          <w:sz w:val="20"/>
          <w:szCs w:val="20"/>
          <w:lang w:val="en-GB"/>
        </w:rPr>
        <w:t xml:space="preserve">for Option 1 </w:t>
      </w:r>
      <w:r w:rsidR="00D16112" w:rsidRPr="009F4793">
        <w:rPr>
          <w:rFonts w:ascii="Arial" w:hAnsi="Arial" w:cs="Arial"/>
          <w:sz w:val="20"/>
          <w:szCs w:val="20"/>
          <w:lang w:val="en-GB"/>
        </w:rPr>
        <w:t>is illustrated in Figure 1.</w:t>
      </w:r>
    </w:p>
    <w:p w14:paraId="153D3971" w14:textId="1FA598D8" w:rsidR="00181E7B" w:rsidRPr="009F4793" w:rsidRDefault="00AB031A" w:rsidP="00D86EB2">
      <w:pPr>
        <w:spacing w:after="120"/>
        <w:jc w:val="center"/>
        <w:rPr>
          <w:rFonts w:ascii="Arial" w:hAnsi="Arial" w:cs="Arial"/>
          <w:sz w:val="20"/>
          <w:szCs w:val="20"/>
          <w:lang w:val="en-GB"/>
        </w:rPr>
      </w:pPr>
      <w:r>
        <w:rPr>
          <w:rFonts w:ascii="Arial" w:hAnsi="Arial" w:cs="Arial"/>
          <w:noProof/>
          <w:sz w:val="20"/>
          <w:szCs w:val="20"/>
        </w:rPr>
        <w:lastRenderedPageBreak/>
        <w:drawing>
          <wp:inline distT="0" distB="0" distL="0" distR="0" wp14:anchorId="004BFEFB" wp14:editId="3CFC0C29">
            <wp:extent cx="3738699" cy="255675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8699" cy="2556752"/>
                    </a:xfrm>
                    <a:prstGeom prst="rect">
                      <a:avLst/>
                    </a:prstGeom>
                    <a:noFill/>
                  </pic:spPr>
                </pic:pic>
              </a:graphicData>
            </a:graphic>
          </wp:inline>
        </w:drawing>
      </w:r>
    </w:p>
    <w:p w14:paraId="2BE05007" w14:textId="7F3D5ABE" w:rsidR="00D16112" w:rsidRDefault="00900FCB" w:rsidP="00CA2930">
      <w:pPr>
        <w:spacing w:after="120"/>
        <w:jc w:val="center"/>
        <w:rPr>
          <w:rFonts w:ascii="Arial" w:hAnsi="Arial" w:cs="Arial"/>
          <w:b/>
          <w:sz w:val="20"/>
          <w:szCs w:val="20"/>
          <w:lang w:val="en-GB"/>
        </w:rPr>
      </w:pPr>
      <w:r>
        <w:rPr>
          <w:rFonts w:ascii="Arial" w:hAnsi="Arial" w:cs="Arial"/>
          <w:b/>
          <w:sz w:val="20"/>
          <w:szCs w:val="20"/>
          <w:lang w:val="en-GB"/>
        </w:rPr>
        <w:t>Figure 1.</w:t>
      </w:r>
      <w:r>
        <w:rPr>
          <w:rFonts w:ascii="Arial" w:hAnsi="Arial" w:cs="Arial"/>
          <w:b/>
          <w:sz w:val="20"/>
          <w:szCs w:val="20"/>
          <w:lang w:val="en-GB"/>
        </w:rPr>
        <w:tab/>
        <w:t>Monitoring</w:t>
      </w:r>
      <w:r w:rsidR="00181E7B" w:rsidRPr="009F4793">
        <w:rPr>
          <w:rFonts w:ascii="Arial" w:hAnsi="Arial" w:cs="Arial"/>
          <w:b/>
          <w:sz w:val="20"/>
          <w:szCs w:val="20"/>
          <w:lang w:val="en-GB"/>
        </w:rPr>
        <w:t xml:space="preserve"> state transition for UE in RRC_IDLE/INACTIVE</w:t>
      </w:r>
      <w:r w:rsidR="00181E7B">
        <w:rPr>
          <w:rFonts w:ascii="Arial" w:hAnsi="Arial" w:cs="Arial"/>
          <w:b/>
          <w:sz w:val="20"/>
          <w:szCs w:val="20"/>
          <w:lang w:val="en-GB"/>
        </w:rPr>
        <w:t>, Opt 1</w:t>
      </w:r>
      <w:r w:rsidR="006C685A">
        <w:rPr>
          <w:rFonts w:ascii="Arial" w:hAnsi="Arial" w:cs="Arial"/>
          <w:b/>
          <w:sz w:val="20"/>
          <w:szCs w:val="20"/>
          <w:lang w:val="en-GB"/>
        </w:rPr>
        <w:t>.</w:t>
      </w:r>
    </w:p>
    <w:p w14:paraId="5259B95E" w14:textId="221DA8BC" w:rsidR="00AB031A" w:rsidRDefault="00AB031A" w:rsidP="00AB031A">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B70F06">
        <w:rPr>
          <w:rFonts w:ascii="Arial" w:hAnsi="Arial" w:cs="Arial"/>
          <w:b/>
          <w:sz w:val="20"/>
          <w:szCs w:val="20"/>
          <w:lang w:val="en-GB"/>
        </w:rPr>
        <w:t>2</w:t>
      </w:r>
      <w:r>
        <w:rPr>
          <w:rFonts w:ascii="Arial" w:hAnsi="Arial" w:cs="Arial"/>
          <w:b/>
          <w:sz w:val="20"/>
          <w:szCs w:val="20"/>
          <w:lang w:val="en-GB"/>
        </w:rPr>
        <w:t>:</w:t>
      </w:r>
      <w:r>
        <w:rPr>
          <w:rFonts w:ascii="Arial" w:hAnsi="Arial" w:cs="Arial"/>
          <w:b/>
          <w:sz w:val="20"/>
          <w:szCs w:val="20"/>
          <w:lang w:val="en-GB"/>
        </w:rPr>
        <w:tab/>
        <w:t>If RRM measurement relaxation is considered for stationary</w:t>
      </w:r>
      <w:r>
        <w:rPr>
          <w:rFonts w:ascii="Arial" w:hAnsi="Arial" w:cs="Arial"/>
          <w:b/>
          <w:sz w:val="20"/>
          <w:szCs w:val="20"/>
          <w:lang w:val="en-GB"/>
        </w:rPr>
        <w:t xml:space="preserve"> </w:t>
      </w:r>
      <w:r>
        <w:rPr>
          <w:rFonts w:ascii="Arial" w:hAnsi="Arial" w:cs="Arial"/>
          <w:b/>
          <w:sz w:val="20"/>
          <w:szCs w:val="20"/>
          <w:lang w:val="en-GB"/>
        </w:rPr>
        <w:t>UEs in RRC_IDLE/ INACTIVE:</w:t>
      </w:r>
    </w:p>
    <w:p w14:paraId="57292762" w14:textId="75F1B716" w:rsidR="00AB031A" w:rsidRPr="00D86EB2" w:rsidRDefault="00AB031A" w:rsidP="00AB031A">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Pr="00D86EB2">
        <w:rPr>
          <w:rFonts w:ascii="Arial" w:hAnsi="Arial" w:cs="Arial"/>
          <w:b/>
          <w:i/>
        </w:rPr>
        <w:t>Normal</w:t>
      </w:r>
      <w:r w:rsidRPr="00D86EB2">
        <w:rPr>
          <w:rFonts w:ascii="Arial" w:hAnsi="Arial" w:cs="Arial"/>
          <w:b/>
        </w:rPr>
        <w:t xml:space="preserve"> state: Switches to </w:t>
      </w:r>
      <w:r w:rsidRPr="00D86EB2">
        <w:rPr>
          <w:rFonts w:ascii="Arial" w:hAnsi="Arial" w:cs="Arial"/>
          <w:b/>
          <w:i/>
        </w:rPr>
        <w:t>Relaxed Monitoring</w:t>
      </w:r>
      <w:r w:rsidRPr="00D86EB2">
        <w:rPr>
          <w:rFonts w:ascii="Arial" w:hAnsi="Arial" w:cs="Arial"/>
          <w:b/>
        </w:rPr>
        <w:t xml:space="preserve"> state when UE has been camping on the same serving cell during time T1, and </w:t>
      </w:r>
      <w:r>
        <w:rPr>
          <w:rFonts w:ascii="Arial" w:hAnsi="Arial" w:cs="Arial"/>
          <w:b/>
        </w:rPr>
        <w:t>S</w:t>
      </w:r>
      <w:r w:rsidRPr="0040101A">
        <w:rPr>
          <w:rFonts w:ascii="Arial" w:hAnsi="Arial" w:cs="Arial"/>
          <w:b/>
        </w:rPr>
        <w:t>erving cell RSRP variation</w:t>
      </w:r>
      <w:r>
        <w:rPr>
          <w:rFonts w:ascii="Arial" w:hAnsi="Arial" w:cs="Arial"/>
          <w:b/>
        </w:rPr>
        <w:t xml:space="preserve"> is less than a threshold S1</w:t>
      </w:r>
      <w:r w:rsidRPr="00D86EB2">
        <w:rPr>
          <w:rFonts w:ascii="Arial" w:hAnsi="Arial" w:cs="Arial"/>
          <w:b/>
        </w:rPr>
        <w:t xml:space="preserve"> during time T1;</w:t>
      </w:r>
    </w:p>
    <w:p w14:paraId="78DBC3B4" w14:textId="06C47E04" w:rsidR="0040101A" w:rsidRPr="001A59A6" w:rsidRDefault="00AB031A" w:rsidP="001A59A6">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Pr="00D86EB2">
        <w:rPr>
          <w:rFonts w:ascii="Arial" w:hAnsi="Arial" w:cs="Arial"/>
          <w:b/>
          <w:i/>
        </w:rPr>
        <w:t>Relaxed Monitoring</w:t>
      </w:r>
      <w:r w:rsidRPr="00D86EB2">
        <w:rPr>
          <w:rFonts w:ascii="Arial" w:hAnsi="Arial" w:cs="Arial"/>
          <w:b/>
        </w:rPr>
        <w:t xml:space="preserve"> state: Switches to </w:t>
      </w:r>
      <w:r w:rsidRPr="00D86EB2">
        <w:rPr>
          <w:rFonts w:ascii="Arial" w:hAnsi="Arial" w:cs="Arial"/>
          <w:b/>
          <w:i/>
        </w:rPr>
        <w:t>Normal</w:t>
      </w:r>
      <w:r w:rsidRPr="00D86EB2">
        <w:rPr>
          <w:rFonts w:ascii="Arial" w:hAnsi="Arial" w:cs="Arial"/>
          <w:b/>
        </w:rPr>
        <w:t xml:space="preserve"> state w</w:t>
      </w:r>
      <w:r w:rsidR="00280FA2">
        <w:rPr>
          <w:rFonts w:ascii="Arial" w:hAnsi="Arial" w:cs="Arial"/>
          <w:b/>
        </w:rPr>
        <w:t>hen</w:t>
      </w:r>
      <w:r w:rsidRPr="00D86EB2">
        <w:rPr>
          <w:rFonts w:ascii="Arial" w:hAnsi="Arial" w:cs="Arial"/>
          <w:b/>
        </w:rPr>
        <w:t xml:space="preserve"> </w:t>
      </w:r>
      <w:proofErr w:type="gramStart"/>
      <w:r>
        <w:rPr>
          <w:rFonts w:ascii="Arial" w:hAnsi="Arial" w:cs="Arial"/>
          <w:b/>
        </w:rPr>
        <w:t>S</w:t>
      </w:r>
      <w:r w:rsidRPr="0040101A">
        <w:rPr>
          <w:rFonts w:ascii="Arial" w:hAnsi="Arial" w:cs="Arial"/>
          <w:b/>
        </w:rPr>
        <w:t>erving</w:t>
      </w:r>
      <w:proofErr w:type="gramEnd"/>
      <w:r w:rsidRPr="0040101A">
        <w:rPr>
          <w:rFonts w:ascii="Arial" w:hAnsi="Arial" w:cs="Arial"/>
          <w:b/>
        </w:rPr>
        <w:t xml:space="preserve"> cell RSRP variation</w:t>
      </w:r>
      <w:r>
        <w:rPr>
          <w:rFonts w:ascii="Arial" w:hAnsi="Arial" w:cs="Arial"/>
          <w:b/>
        </w:rPr>
        <w:t xml:space="preserve"> is larger than</w:t>
      </w:r>
      <w:r>
        <w:rPr>
          <w:rFonts w:ascii="Arial" w:hAnsi="Arial" w:cs="Arial"/>
          <w:b/>
        </w:rPr>
        <w:t xml:space="preserve"> a </w:t>
      </w:r>
      <w:r>
        <w:rPr>
          <w:rFonts w:ascii="Arial" w:hAnsi="Arial" w:cs="Arial"/>
          <w:b/>
        </w:rPr>
        <w:t xml:space="preserve">threshold S2 </w:t>
      </w:r>
      <w:r w:rsidRPr="00AB031A">
        <w:rPr>
          <w:rFonts w:ascii="Arial" w:hAnsi="Arial" w:cs="Arial"/>
          <w:b/>
        </w:rPr>
        <w:t>during time T2</w:t>
      </w:r>
      <w:r>
        <w:rPr>
          <w:rFonts w:ascii="Arial" w:hAnsi="Arial" w:cs="Arial"/>
          <w:b/>
        </w:rPr>
        <w:t xml:space="preserve">, or </w:t>
      </w:r>
      <w:r w:rsidRPr="0040101A">
        <w:rPr>
          <w:rFonts w:ascii="Arial" w:hAnsi="Arial" w:cs="Arial"/>
          <w:b/>
        </w:rPr>
        <w:t>24 hours have passed since measurements for cell reselection were last performed</w:t>
      </w:r>
      <w:r w:rsidRPr="00AB031A">
        <w:rPr>
          <w:rFonts w:ascii="Arial" w:hAnsi="Arial" w:cs="Arial"/>
          <w:b/>
        </w:rPr>
        <w:t>.</w:t>
      </w:r>
      <w:r w:rsidRPr="00AB031A">
        <w:rPr>
          <w:rFonts w:ascii="Arial" w:hAnsi="Arial" w:cs="Arial"/>
          <w:b/>
        </w:rPr>
        <w:t xml:space="preserve"> A</w:t>
      </w:r>
      <w:r w:rsidRPr="00AB031A">
        <w:rPr>
          <w:rFonts w:ascii="Arial" w:hAnsi="Arial" w:cs="Arial"/>
          <w:b/>
        </w:rPr>
        <w:t xml:space="preserve"> UE may choose not to perform intra-frequency or inter-frequency measurements</w:t>
      </w:r>
      <w:r w:rsidR="001A59A6">
        <w:rPr>
          <w:rFonts w:ascii="Arial" w:hAnsi="Arial" w:cs="Arial"/>
          <w:b/>
        </w:rPr>
        <w:t xml:space="preserve"> in this state.</w:t>
      </w:r>
    </w:p>
    <w:p w14:paraId="0E3E81C6" w14:textId="3991AD22" w:rsidR="00531E33" w:rsidRDefault="00531E33" w:rsidP="00CA2930">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D86EB2">
        <w:rPr>
          <w:rFonts w:ascii="Arial" w:hAnsi="Arial" w:cs="Arial"/>
          <w:b/>
          <w:sz w:val="20"/>
          <w:szCs w:val="20"/>
          <w:lang w:val="en-GB"/>
        </w:rPr>
        <w:t>3</w:t>
      </w:r>
      <w:r>
        <w:rPr>
          <w:rFonts w:ascii="Arial" w:hAnsi="Arial" w:cs="Arial"/>
          <w:b/>
          <w:sz w:val="20"/>
          <w:szCs w:val="20"/>
          <w:lang w:val="en-GB"/>
        </w:rPr>
        <w:t>:</w:t>
      </w:r>
      <w:r>
        <w:rPr>
          <w:rFonts w:ascii="Arial" w:hAnsi="Arial" w:cs="Arial"/>
          <w:b/>
          <w:sz w:val="20"/>
          <w:szCs w:val="20"/>
          <w:lang w:val="en-GB"/>
        </w:rPr>
        <w:tab/>
        <w:t>If RRM measurement relaxation is considered for stationary UEs in RRC_IDLE/ INACTIVE, t</w:t>
      </w:r>
      <w:r w:rsidRPr="00531E33">
        <w:rPr>
          <w:rFonts w:ascii="Arial" w:hAnsi="Arial" w:cs="Arial"/>
          <w:b/>
          <w:sz w:val="20"/>
          <w:szCs w:val="20"/>
          <w:lang w:val="en-GB"/>
        </w:rPr>
        <w:t>he reference level</w:t>
      </w:r>
      <w:r>
        <w:rPr>
          <w:rFonts w:ascii="Arial" w:hAnsi="Arial" w:cs="Arial"/>
          <w:b/>
          <w:sz w:val="20"/>
          <w:szCs w:val="20"/>
          <w:lang w:val="en-GB"/>
        </w:rPr>
        <w:t xml:space="preserve"> </w:t>
      </w:r>
      <w:proofErr w:type="spellStart"/>
      <w:r>
        <w:rPr>
          <w:rFonts w:ascii="Arial" w:hAnsi="Arial" w:cs="Arial"/>
          <w:b/>
          <w:sz w:val="20"/>
          <w:szCs w:val="20"/>
          <w:lang w:val="en-GB"/>
        </w:rPr>
        <w:t>Srxlev</w:t>
      </w:r>
      <w:r w:rsidRPr="00531E33">
        <w:rPr>
          <w:rFonts w:ascii="Arial" w:hAnsi="Arial" w:cs="Arial"/>
          <w:b/>
          <w:sz w:val="20"/>
          <w:szCs w:val="20"/>
          <w:vertAlign w:val="subscript"/>
          <w:lang w:val="en-GB"/>
        </w:rPr>
        <w:t>Ref</w:t>
      </w:r>
      <w:proofErr w:type="spellEnd"/>
      <w:r w:rsidRPr="00531E33">
        <w:rPr>
          <w:rFonts w:ascii="Arial" w:hAnsi="Arial" w:cs="Arial"/>
          <w:b/>
          <w:sz w:val="20"/>
          <w:szCs w:val="20"/>
          <w:lang w:val="en-GB"/>
        </w:rPr>
        <w:t xml:space="preserve"> is set as current </w:t>
      </w:r>
      <w:proofErr w:type="spellStart"/>
      <w:r w:rsidRPr="00531E33">
        <w:rPr>
          <w:rFonts w:ascii="Arial" w:hAnsi="Arial" w:cs="Arial"/>
          <w:b/>
          <w:sz w:val="20"/>
          <w:szCs w:val="20"/>
          <w:lang w:val="en-GB"/>
        </w:rPr>
        <w:t>Srxlev</w:t>
      </w:r>
      <w:proofErr w:type="spellEnd"/>
      <w:r w:rsidRPr="00531E33">
        <w:rPr>
          <w:rFonts w:ascii="Arial" w:hAnsi="Arial" w:cs="Arial"/>
          <w:b/>
          <w:sz w:val="20"/>
          <w:szCs w:val="20"/>
          <w:lang w:val="en-GB"/>
        </w:rPr>
        <w:t xml:space="preserve"> value of the serving cell when UE reselects to a new cell,</w:t>
      </w:r>
      <w:r w:rsidR="000F2F26">
        <w:rPr>
          <w:rFonts w:ascii="Arial" w:hAnsi="Arial" w:cs="Arial"/>
          <w:b/>
          <w:sz w:val="20"/>
          <w:szCs w:val="20"/>
          <w:lang w:val="en-GB"/>
        </w:rPr>
        <w:t xml:space="preserve"> or</w:t>
      </w:r>
      <w:r w:rsidRPr="00531E33">
        <w:rPr>
          <w:rFonts w:ascii="Arial" w:hAnsi="Arial" w:cs="Arial"/>
          <w:b/>
          <w:sz w:val="20"/>
          <w:szCs w:val="20"/>
          <w:lang w:val="en-GB"/>
        </w:rPr>
        <w:t xml:space="preserve"> if the relaxed monitoring criterion has not been met for</w:t>
      </w:r>
      <w:r w:rsidR="00303071">
        <w:rPr>
          <w:rFonts w:ascii="Arial" w:hAnsi="Arial" w:cs="Arial"/>
          <w:b/>
          <w:sz w:val="20"/>
          <w:szCs w:val="20"/>
          <w:lang w:val="en-GB"/>
        </w:rPr>
        <w:t xml:space="preserve"> time</w:t>
      </w:r>
      <w:r w:rsidRPr="00531E33">
        <w:rPr>
          <w:rFonts w:ascii="Arial" w:hAnsi="Arial" w:cs="Arial"/>
          <w:b/>
          <w:sz w:val="20"/>
          <w:szCs w:val="20"/>
          <w:lang w:val="en-GB"/>
        </w:rPr>
        <w:t xml:space="preserve"> T</w:t>
      </w:r>
      <w:r w:rsidR="00303071">
        <w:rPr>
          <w:rFonts w:ascii="Arial" w:hAnsi="Arial" w:cs="Arial"/>
          <w:b/>
          <w:sz w:val="20"/>
          <w:szCs w:val="20"/>
          <w:lang w:val="en-GB"/>
        </w:rPr>
        <w:t>1</w:t>
      </w:r>
      <w:r w:rsidR="00B9376E">
        <w:rPr>
          <w:rFonts w:ascii="Arial" w:hAnsi="Arial" w:cs="Arial"/>
          <w:b/>
          <w:sz w:val="20"/>
          <w:szCs w:val="20"/>
          <w:lang w:val="en-GB"/>
        </w:rPr>
        <w:t>.</w:t>
      </w:r>
    </w:p>
    <w:p w14:paraId="7288EF66" w14:textId="0B1AB69E" w:rsidR="007B6789" w:rsidRPr="007B6789" w:rsidRDefault="007B6789" w:rsidP="007B6789">
      <w:pPr>
        <w:spacing w:after="120"/>
        <w:jc w:val="both"/>
        <w:rPr>
          <w:rFonts w:ascii="Arial" w:hAnsi="Arial" w:cs="Arial"/>
          <w:sz w:val="20"/>
          <w:szCs w:val="20"/>
          <w:lang w:val="en-GB"/>
        </w:rPr>
      </w:pPr>
      <w:r w:rsidRPr="007B6789">
        <w:rPr>
          <w:rFonts w:ascii="Arial" w:hAnsi="Arial" w:cs="Arial"/>
          <w:sz w:val="20"/>
          <w:szCs w:val="20"/>
          <w:lang w:val="en-GB"/>
        </w:rPr>
        <w:t xml:space="preserve">Notice that the design is very similar to that for </w:t>
      </w:r>
      <w:r w:rsidR="00334CAB">
        <w:rPr>
          <w:rFonts w:ascii="Arial" w:hAnsi="Arial" w:cs="Arial"/>
          <w:sz w:val="20"/>
          <w:szCs w:val="20"/>
          <w:lang w:val="en-GB"/>
        </w:rPr>
        <w:t xml:space="preserve">Relaxed Monitoring in </w:t>
      </w:r>
      <w:r w:rsidRPr="007B6789">
        <w:rPr>
          <w:rFonts w:ascii="Arial" w:hAnsi="Arial" w:cs="Arial"/>
          <w:sz w:val="20"/>
          <w:szCs w:val="20"/>
          <w:lang w:val="en-GB"/>
        </w:rPr>
        <w:t>NB-</w:t>
      </w:r>
      <w:proofErr w:type="spellStart"/>
      <w:r w:rsidRPr="007B6789">
        <w:rPr>
          <w:rFonts w:ascii="Arial" w:hAnsi="Arial" w:cs="Arial"/>
          <w:sz w:val="20"/>
          <w:szCs w:val="20"/>
          <w:lang w:val="en-GB"/>
        </w:rPr>
        <w:t>IoT</w:t>
      </w:r>
      <w:proofErr w:type="spellEnd"/>
      <w:r w:rsidRPr="007B6789">
        <w:rPr>
          <w:rFonts w:ascii="Arial" w:hAnsi="Arial" w:cs="Arial"/>
          <w:sz w:val="20"/>
          <w:szCs w:val="20"/>
          <w:lang w:val="en-GB"/>
        </w:rPr>
        <w:t>. The major difference is that we consider serving cell signal strength variation (up and down), instead of RSRP drop (down)</w:t>
      </w:r>
      <w:r w:rsidR="00F12A8D">
        <w:rPr>
          <w:rFonts w:ascii="Arial" w:hAnsi="Arial" w:cs="Arial"/>
          <w:sz w:val="20"/>
          <w:szCs w:val="20"/>
          <w:lang w:val="en-GB"/>
        </w:rPr>
        <w:t xml:space="preserve"> only</w:t>
      </w:r>
      <w:r>
        <w:rPr>
          <w:rFonts w:ascii="Arial" w:hAnsi="Arial" w:cs="Arial"/>
          <w:sz w:val="20"/>
          <w:szCs w:val="20"/>
          <w:lang w:val="en-GB"/>
        </w:rPr>
        <w:t>.</w:t>
      </w:r>
    </w:p>
    <w:p w14:paraId="3285F5B6" w14:textId="291271CE" w:rsidR="00D7344A" w:rsidRPr="009F4793" w:rsidRDefault="00D7344A" w:rsidP="00CA2930">
      <w:pPr>
        <w:pStyle w:val="3"/>
        <w:numPr>
          <w:ilvl w:val="2"/>
          <w:numId w:val="4"/>
        </w:numPr>
        <w:spacing w:before="0" w:after="120"/>
      </w:pPr>
      <w:r>
        <w:t>Option 2: Relaxed monitoring for UE</w:t>
      </w:r>
      <w:r w:rsidR="00A0430D">
        <w:t xml:space="preserve"> not at</w:t>
      </w:r>
      <w:r w:rsidR="00B646D1">
        <w:t xml:space="preserve"> cell edge</w:t>
      </w:r>
    </w:p>
    <w:p w14:paraId="2F98B99B" w14:textId="75AD7D19" w:rsidR="00D16112" w:rsidRPr="009F4793" w:rsidRDefault="00FB7F44" w:rsidP="00CA2930">
      <w:pPr>
        <w:spacing w:after="120"/>
        <w:jc w:val="both"/>
        <w:rPr>
          <w:rFonts w:ascii="Arial" w:hAnsi="Arial" w:cs="Arial"/>
          <w:sz w:val="20"/>
          <w:szCs w:val="20"/>
          <w:lang w:val="en-GB"/>
        </w:rPr>
      </w:pPr>
      <w:r>
        <w:rPr>
          <w:rFonts w:ascii="Arial" w:hAnsi="Arial" w:cs="Arial"/>
          <w:sz w:val="20"/>
          <w:szCs w:val="20"/>
          <w:lang w:val="en-GB"/>
        </w:rPr>
        <w:t>The targets of relaxed monitoring in NB-</w:t>
      </w:r>
      <w:proofErr w:type="spellStart"/>
      <w:r>
        <w:rPr>
          <w:rFonts w:ascii="Arial" w:hAnsi="Arial" w:cs="Arial"/>
          <w:sz w:val="20"/>
          <w:szCs w:val="20"/>
          <w:lang w:val="en-GB"/>
        </w:rPr>
        <w:t>IoT</w:t>
      </w:r>
      <w:proofErr w:type="spellEnd"/>
      <w:r>
        <w:rPr>
          <w:rFonts w:ascii="Arial" w:hAnsi="Arial" w:cs="Arial"/>
          <w:sz w:val="20"/>
          <w:szCs w:val="20"/>
          <w:lang w:val="en-GB"/>
        </w:rPr>
        <w:t xml:space="preserve"> are stationary UEs such as meters installed in a building. In NR, most UEs are  </w:t>
      </w:r>
    </w:p>
    <w:p w14:paraId="11154CAC" w14:textId="40D60859" w:rsidR="00D16112" w:rsidRPr="009F4793" w:rsidRDefault="007B6789" w:rsidP="00CA2930">
      <w:pPr>
        <w:widowControl w:val="0"/>
        <w:numPr>
          <w:ilvl w:val="0"/>
          <w:numId w:val="9"/>
        </w:numPr>
        <w:spacing w:after="120"/>
        <w:jc w:val="both"/>
        <w:rPr>
          <w:rFonts w:ascii="Arial" w:hAnsi="Arial" w:cs="Arial"/>
          <w:sz w:val="20"/>
          <w:szCs w:val="20"/>
          <w:lang w:val="en-GB"/>
        </w:rPr>
      </w:pPr>
      <w:r w:rsidRPr="007B6789">
        <w:rPr>
          <w:rFonts w:ascii="Arial" w:hAnsi="Arial" w:cs="Arial"/>
          <w:i/>
          <w:iCs/>
          <w:sz w:val="20"/>
          <w:szCs w:val="20"/>
          <w:lang w:val="en-GB"/>
        </w:rPr>
        <w:t>Normal</w:t>
      </w:r>
      <w:r w:rsidRPr="00EA1D42">
        <w:rPr>
          <w:rFonts w:ascii="Arial" w:hAnsi="Arial" w:cs="Arial"/>
          <w:sz w:val="20"/>
          <w:szCs w:val="20"/>
          <w:lang w:val="en-GB"/>
        </w:rPr>
        <w:t>:</w:t>
      </w:r>
      <w:r>
        <w:rPr>
          <w:rFonts w:ascii="Arial" w:hAnsi="Arial" w:cs="Arial"/>
          <w:sz w:val="20"/>
          <w:szCs w:val="20"/>
          <w:lang w:val="en-GB"/>
        </w:rPr>
        <w:t xml:space="preserve"> T</w:t>
      </w:r>
      <w:r w:rsidR="00D16112" w:rsidRPr="009F4793">
        <w:rPr>
          <w:rFonts w:ascii="Arial" w:hAnsi="Arial" w:cs="Arial"/>
          <w:sz w:val="20"/>
          <w:szCs w:val="20"/>
          <w:lang w:val="en-GB"/>
        </w:rPr>
        <w:t xml:space="preserve">he UE fulfils detection and measurement requirements (for mobility). </w:t>
      </w:r>
    </w:p>
    <w:p w14:paraId="792B2265" w14:textId="018A05A2" w:rsidR="00D16112" w:rsidRPr="009F4793" w:rsidRDefault="00EA5254" w:rsidP="00CA2930">
      <w:pPr>
        <w:widowControl w:val="0"/>
        <w:numPr>
          <w:ilvl w:val="0"/>
          <w:numId w:val="9"/>
        </w:numPr>
        <w:spacing w:after="120"/>
        <w:jc w:val="both"/>
        <w:rPr>
          <w:rFonts w:ascii="Arial" w:hAnsi="Arial" w:cs="Arial"/>
          <w:sz w:val="20"/>
          <w:szCs w:val="20"/>
          <w:lang w:val="en-GB"/>
        </w:rPr>
      </w:pPr>
      <w:r>
        <w:rPr>
          <w:rFonts w:ascii="Arial" w:hAnsi="Arial" w:cs="Arial"/>
          <w:i/>
          <w:sz w:val="20"/>
          <w:szCs w:val="20"/>
          <w:lang w:val="en-GB"/>
        </w:rPr>
        <w:t xml:space="preserve">Not at Cell Edge </w:t>
      </w:r>
      <w:r w:rsidR="00D16112" w:rsidRPr="009F4793">
        <w:rPr>
          <w:rFonts w:ascii="Arial" w:hAnsi="Arial" w:cs="Arial"/>
          <w:sz w:val="20"/>
          <w:szCs w:val="20"/>
          <w:lang w:val="en-GB"/>
        </w:rPr>
        <w:t xml:space="preserve">– </w:t>
      </w:r>
      <w:r w:rsidR="00A0430D">
        <w:rPr>
          <w:rFonts w:ascii="Arial" w:hAnsi="Arial" w:cs="Arial"/>
          <w:sz w:val="20"/>
          <w:szCs w:val="20"/>
          <w:lang w:val="en-GB"/>
        </w:rPr>
        <w:t>When UE is not at cell edge</w:t>
      </w:r>
      <w:r w:rsidR="00A508BE">
        <w:rPr>
          <w:rFonts w:ascii="Arial" w:hAnsi="Arial" w:cs="Arial"/>
          <w:sz w:val="20"/>
          <w:szCs w:val="20"/>
          <w:lang w:val="en-GB"/>
        </w:rPr>
        <w:t>, it</w:t>
      </w:r>
      <w:r w:rsidR="00D16112" w:rsidRPr="009F4793">
        <w:rPr>
          <w:rFonts w:ascii="Arial" w:hAnsi="Arial" w:cs="Arial"/>
          <w:sz w:val="20"/>
          <w:szCs w:val="20"/>
          <w:lang w:val="en-GB"/>
        </w:rPr>
        <w:t xml:space="preserve"> </w:t>
      </w:r>
      <w:r w:rsidR="00A508BE">
        <w:rPr>
          <w:rFonts w:ascii="Arial" w:hAnsi="Arial" w:cs="Arial"/>
          <w:sz w:val="20"/>
          <w:szCs w:val="20"/>
          <w:lang w:val="en-GB"/>
        </w:rPr>
        <w:t>may not</w:t>
      </w:r>
      <w:r w:rsidR="00A0430D">
        <w:rPr>
          <w:rFonts w:ascii="Arial" w:hAnsi="Arial" w:cs="Arial"/>
          <w:sz w:val="20"/>
          <w:szCs w:val="20"/>
          <w:lang w:val="en-GB"/>
        </w:rPr>
        <w:t xml:space="preserve"> need to</w:t>
      </w:r>
      <w:r w:rsidR="00D16112" w:rsidRPr="009F4793">
        <w:rPr>
          <w:rFonts w:ascii="Arial" w:hAnsi="Arial" w:cs="Arial"/>
          <w:sz w:val="20"/>
          <w:szCs w:val="20"/>
          <w:lang w:val="en-GB"/>
        </w:rPr>
        <w:t xml:space="preserve"> fully fulfil </w:t>
      </w:r>
      <w:r w:rsidR="00DF6556">
        <w:rPr>
          <w:rFonts w:ascii="Arial" w:hAnsi="Arial" w:cs="Arial"/>
          <w:sz w:val="20"/>
          <w:szCs w:val="20"/>
          <w:lang w:val="en-GB"/>
        </w:rPr>
        <w:t>the detection and measurement</w:t>
      </w:r>
      <w:r w:rsidR="00D16112" w:rsidRPr="009F4793">
        <w:rPr>
          <w:rFonts w:ascii="Arial" w:hAnsi="Arial" w:cs="Arial"/>
          <w:sz w:val="20"/>
          <w:szCs w:val="20"/>
          <w:lang w:val="en-GB"/>
        </w:rPr>
        <w:t xml:space="preserve"> requir</w:t>
      </w:r>
      <w:r w:rsidR="00A0430D">
        <w:rPr>
          <w:rFonts w:ascii="Arial" w:hAnsi="Arial" w:cs="Arial"/>
          <w:sz w:val="20"/>
          <w:szCs w:val="20"/>
          <w:lang w:val="en-GB"/>
        </w:rPr>
        <w:t>ements. The power consumption can be</w:t>
      </w:r>
      <w:r w:rsidR="00D16112" w:rsidRPr="009F4793">
        <w:rPr>
          <w:rFonts w:ascii="Arial" w:hAnsi="Arial" w:cs="Arial"/>
          <w:sz w:val="20"/>
          <w:szCs w:val="20"/>
          <w:lang w:val="en-GB"/>
        </w:rPr>
        <w:t xml:space="preserve"> lower. </w:t>
      </w:r>
      <w:r w:rsidR="007E154B">
        <w:rPr>
          <w:rFonts w:ascii="Arial" w:hAnsi="Arial" w:cs="Arial"/>
          <w:sz w:val="20"/>
          <w:szCs w:val="20"/>
          <w:lang w:val="en-GB"/>
        </w:rPr>
        <w:t>The UE behaviour could be</w:t>
      </w:r>
      <w:r w:rsidR="003473A6">
        <w:rPr>
          <w:rFonts w:ascii="Arial" w:hAnsi="Arial" w:cs="Arial"/>
          <w:sz w:val="20"/>
          <w:szCs w:val="20"/>
          <w:lang w:val="en-GB"/>
        </w:rPr>
        <w:t>:</w:t>
      </w:r>
    </w:p>
    <w:p w14:paraId="06D37A93" w14:textId="77777777" w:rsidR="00D16112" w:rsidRPr="009F4793" w:rsidRDefault="00D16112" w:rsidP="00CA2930">
      <w:pPr>
        <w:widowControl w:val="0"/>
        <w:numPr>
          <w:ilvl w:val="1"/>
          <w:numId w:val="10"/>
        </w:numPr>
        <w:spacing w:after="120"/>
        <w:jc w:val="both"/>
        <w:rPr>
          <w:rFonts w:ascii="Arial" w:hAnsi="Arial" w:cs="Arial"/>
          <w:sz w:val="20"/>
          <w:szCs w:val="20"/>
          <w:lang w:val="en-GB"/>
        </w:rPr>
      </w:pPr>
      <w:r w:rsidRPr="009F4793">
        <w:rPr>
          <w:rFonts w:ascii="Arial" w:hAnsi="Arial" w:cs="Arial"/>
          <w:sz w:val="20"/>
          <w:szCs w:val="20"/>
          <w:lang w:val="en-GB"/>
        </w:rPr>
        <w:t>Intra-frequency RRM measurements with longer (e.g., doubled) periodicity.</w:t>
      </w:r>
    </w:p>
    <w:p w14:paraId="7A1212DE" w14:textId="77777777" w:rsidR="00D16112" w:rsidRPr="009F4793" w:rsidRDefault="00D16112" w:rsidP="00CA2930">
      <w:pPr>
        <w:widowControl w:val="0"/>
        <w:numPr>
          <w:ilvl w:val="1"/>
          <w:numId w:val="10"/>
        </w:numPr>
        <w:spacing w:after="120"/>
        <w:jc w:val="both"/>
        <w:rPr>
          <w:rFonts w:ascii="Arial" w:hAnsi="Arial" w:cs="Arial"/>
          <w:sz w:val="20"/>
          <w:szCs w:val="20"/>
          <w:lang w:val="en-GB"/>
        </w:rPr>
      </w:pPr>
      <w:r w:rsidRPr="009F4793">
        <w:rPr>
          <w:rFonts w:ascii="Arial" w:hAnsi="Arial" w:cs="Arial"/>
          <w:sz w:val="20"/>
          <w:szCs w:val="20"/>
          <w:lang w:val="en-GB"/>
        </w:rPr>
        <w:t>No, or relaxed inter-frequency or inter-RAT RRM measurements.</w:t>
      </w:r>
    </w:p>
    <w:p w14:paraId="1FAF7AD8" w14:textId="0C90EF1D" w:rsidR="00D16112" w:rsidRPr="005B086E" w:rsidRDefault="00D16112" w:rsidP="00CA2930">
      <w:pPr>
        <w:widowControl w:val="0"/>
        <w:numPr>
          <w:ilvl w:val="1"/>
          <w:numId w:val="10"/>
        </w:numPr>
        <w:spacing w:after="120"/>
        <w:jc w:val="both"/>
        <w:rPr>
          <w:rFonts w:ascii="Arial" w:hAnsi="Arial" w:cs="Arial"/>
          <w:sz w:val="20"/>
          <w:szCs w:val="20"/>
          <w:lang w:val="en-GB"/>
        </w:rPr>
      </w:pPr>
      <w:r w:rsidRPr="009F4793">
        <w:rPr>
          <w:rFonts w:ascii="Arial" w:hAnsi="Arial" w:cs="Arial"/>
          <w:sz w:val="20"/>
          <w:szCs w:val="20"/>
          <w:lang w:val="en-GB"/>
        </w:rPr>
        <w:t xml:space="preserve">In </w:t>
      </w:r>
      <w:proofErr w:type="spellStart"/>
      <w:r w:rsidRPr="009F4793">
        <w:rPr>
          <w:rFonts w:ascii="Arial" w:hAnsi="Arial" w:cs="Arial"/>
          <w:sz w:val="20"/>
          <w:szCs w:val="20"/>
          <w:lang w:val="en-GB"/>
        </w:rPr>
        <w:t>eDRX</w:t>
      </w:r>
      <w:proofErr w:type="spellEnd"/>
      <w:r w:rsidRPr="009F4793">
        <w:rPr>
          <w:rFonts w:ascii="Arial" w:hAnsi="Arial" w:cs="Arial"/>
          <w:sz w:val="20"/>
          <w:szCs w:val="20"/>
          <w:lang w:val="en-GB"/>
        </w:rPr>
        <w:t xml:space="preserve">, the UE would limit pre-wake-up, only do cell reselection at a first pre-wake-up, potentially do cell reselection during PTW.  </w:t>
      </w:r>
      <w:r w:rsidRPr="005B086E">
        <w:rPr>
          <w:rFonts w:ascii="Arial" w:hAnsi="Arial" w:cs="Arial"/>
          <w:sz w:val="20"/>
          <w:szCs w:val="20"/>
          <w:lang w:val="en-GB"/>
        </w:rPr>
        <w:t xml:space="preserve"> </w:t>
      </w:r>
    </w:p>
    <w:p w14:paraId="2A0865F8" w14:textId="09AD54BE" w:rsidR="00D16112" w:rsidRPr="009F4793" w:rsidRDefault="00D16112" w:rsidP="00CA2930">
      <w:pPr>
        <w:spacing w:after="120"/>
        <w:rPr>
          <w:rFonts w:ascii="Arial" w:hAnsi="Arial" w:cs="Arial"/>
          <w:sz w:val="20"/>
          <w:szCs w:val="20"/>
          <w:lang w:val="en-GB"/>
        </w:rPr>
      </w:pPr>
      <w:r w:rsidRPr="009F4793">
        <w:rPr>
          <w:rFonts w:ascii="Arial" w:hAnsi="Arial" w:cs="Arial"/>
          <w:sz w:val="20"/>
          <w:szCs w:val="20"/>
          <w:lang w:val="en-GB"/>
        </w:rPr>
        <w:t>A UE can estimate it</w:t>
      </w:r>
      <w:r w:rsidR="00A0430D">
        <w:rPr>
          <w:rFonts w:ascii="Arial" w:hAnsi="Arial" w:cs="Arial"/>
          <w:sz w:val="20"/>
          <w:szCs w:val="20"/>
          <w:lang w:val="en-GB"/>
        </w:rPr>
        <w:t>s</w:t>
      </w:r>
      <w:r w:rsidRPr="009F4793">
        <w:rPr>
          <w:rFonts w:ascii="Arial" w:hAnsi="Arial" w:cs="Arial"/>
          <w:sz w:val="20"/>
          <w:szCs w:val="20"/>
          <w:lang w:val="en-GB"/>
        </w:rPr>
        <w:t xml:space="preserve"> current </w:t>
      </w:r>
      <w:r w:rsidR="00A0430D">
        <w:rPr>
          <w:rFonts w:ascii="Arial" w:hAnsi="Arial" w:cs="Arial"/>
          <w:sz w:val="20"/>
          <w:szCs w:val="20"/>
          <w:lang w:val="en-GB"/>
        </w:rPr>
        <w:t xml:space="preserve">monitoring </w:t>
      </w:r>
      <w:r w:rsidRPr="009F4793">
        <w:rPr>
          <w:rFonts w:ascii="Arial" w:hAnsi="Arial" w:cs="Arial"/>
          <w:sz w:val="20"/>
          <w:szCs w:val="20"/>
          <w:lang w:val="en-GB"/>
        </w:rPr>
        <w:t xml:space="preserve">state and switches among different </w:t>
      </w:r>
      <w:r w:rsidR="00A0430D">
        <w:rPr>
          <w:rFonts w:ascii="Arial" w:hAnsi="Arial" w:cs="Arial"/>
          <w:sz w:val="20"/>
          <w:szCs w:val="20"/>
          <w:lang w:val="en-GB"/>
        </w:rPr>
        <w:t>monitoring</w:t>
      </w:r>
      <w:r w:rsidRPr="009F4793">
        <w:rPr>
          <w:rFonts w:ascii="Arial" w:hAnsi="Arial" w:cs="Arial"/>
          <w:sz w:val="20"/>
          <w:szCs w:val="20"/>
          <w:lang w:val="en-GB"/>
        </w:rPr>
        <w:t xml:space="preserve"> states</w:t>
      </w:r>
    </w:p>
    <w:p w14:paraId="1F3CA919" w14:textId="16751357" w:rsidR="00D16112" w:rsidRPr="009F4793" w:rsidRDefault="00D16112" w:rsidP="00CA2930">
      <w:pPr>
        <w:pStyle w:val="afc"/>
        <w:numPr>
          <w:ilvl w:val="0"/>
          <w:numId w:val="7"/>
        </w:numPr>
        <w:overflowPunct/>
        <w:autoSpaceDE/>
        <w:autoSpaceDN/>
        <w:adjustRightInd/>
        <w:spacing w:after="120"/>
        <w:contextualSpacing w:val="0"/>
        <w:textAlignment w:val="auto"/>
        <w:rPr>
          <w:rFonts w:ascii="Arial" w:hAnsi="Arial" w:cs="Arial"/>
        </w:rPr>
      </w:pPr>
      <w:r w:rsidRPr="009F4793">
        <w:rPr>
          <w:rFonts w:ascii="Arial" w:hAnsi="Arial" w:cs="Arial"/>
        </w:rPr>
        <w:t xml:space="preserve">UE in </w:t>
      </w:r>
      <w:r w:rsidR="00A508BE">
        <w:rPr>
          <w:rFonts w:ascii="Arial" w:hAnsi="Arial" w:cs="Arial"/>
          <w:i/>
        </w:rPr>
        <w:t>Normal</w:t>
      </w:r>
      <w:r w:rsidRPr="009F4793">
        <w:rPr>
          <w:rFonts w:ascii="Arial" w:hAnsi="Arial" w:cs="Arial"/>
        </w:rPr>
        <w:t xml:space="preserve"> state: Switches to </w:t>
      </w:r>
      <w:r w:rsidR="005D68D5">
        <w:rPr>
          <w:rFonts w:ascii="Arial" w:hAnsi="Arial" w:cs="Arial"/>
          <w:i/>
        </w:rPr>
        <w:t>Relaxed Monitoring</w:t>
      </w:r>
      <w:r w:rsidRPr="009F4793">
        <w:rPr>
          <w:rFonts w:ascii="Arial" w:hAnsi="Arial" w:cs="Arial"/>
        </w:rPr>
        <w:t xml:space="preserve"> state when UE has been camping on the</w:t>
      </w:r>
      <w:r w:rsidR="008B5D44">
        <w:rPr>
          <w:rFonts w:ascii="Arial" w:hAnsi="Arial" w:cs="Arial"/>
        </w:rPr>
        <w:t xml:space="preserve"> same serving cell during time T</w:t>
      </w:r>
      <w:r w:rsidR="000E0F16">
        <w:rPr>
          <w:rFonts w:ascii="Arial" w:hAnsi="Arial" w:cs="Arial"/>
        </w:rPr>
        <w:t>1</w:t>
      </w:r>
      <w:r w:rsidR="00C474A7">
        <w:rPr>
          <w:rFonts w:ascii="Arial" w:hAnsi="Arial" w:cs="Arial"/>
        </w:rPr>
        <w:t>, and s</w:t>
      </w:r>
      <w:r w:rsidRPr="009F4793">
        <w:rPr>
          <w:rFonts w:ascii="Arial" w:hAnsi="Arial" w:cs="Arial"/>
        </w:rPr>
        <w:t xml:space="preserve">ignal </w:t>
      </w:r>
      <w:r w:rsidR="008B5D44">
        <w:rPr>
          <w:rFonts w:ascii="Arial" w:hAnsi="Arial" w:cs="Arial"/>
        </w:rPr>
        <w:t>strength Serving – Neighbour &gt; S</w:t>
      </w:r>
      <w:r w:rsidR="00500EF1">
        <w:rPr>
          <w:rFonts w:ascii="Arial" w:hAnsi="Arial" w:cs="Arial"/>
        </w:rPr>
        <w:t>1</w:t>
      </w:r>
      <w:r w:rsidRPr="009F4793">
        <w:rPr>
          <w:rFonts w:ascii="Arial" w:hAnsi="Arial" w:cs="Arial"/>
        </w:rPr>
        <w:t>, or no n</w:t>
      </w:r>
      <w:r w:rsidR="008B5D44">
        <w:rPr>
          <w:rFonts w:ascii="Arial" w:hAnsi="Arial" w:cs="Arial"/>
        </w:rPr>
        <w:t>eighbour detected, during time T1</w:t>
      </w:r>
      <w:r w:rsidRPr="009F4793">
        <w:rPr>
          <w:rFonts w:ascii="Arial" w:hAnsi="Arial" w:cs="Arial"/>
        </w:rPr>
        <w:t>;</w:t>
      </w:r>
    </w:p>
    <w:p w14:paraId="47EEB4CD" w14:textId="30D23B9C" w:rsidR="00D16112" w:rsidRPr="009E597F" w:rsidRDefault="00D16112" w:rsidP="005D713D">
      <w:pPr>
        <w:pStyle w:val="afc"/>
        <w:numPr>
          <w:ilvl w:val="0"/>
          <w:numId w:val="7"/>
        </w:numPr>
        <w:overflowPunct/>
        <w:autoSpaceDE/>
        <w:autoSpaceDN/>
        <w:adjustRightInd/>
        <w:spacing w:after="120"/>
        <w:contextualSpacing w:val="0"/>
        <w:jc w:val="both"/>
        <w:textAlignment w:val="auto"/>
        <w:rPr>
          <w:rFonts w:ascii="Arial" w:hAnsi="Arial" w:cs="Arial"/>
        </w:rPr>
      </w:pPr>
      <w:r w:rsidRPr="009F4793">
        <w:rPr>
          <w:rFonts w:ascii="Arial" w:hAnsi="Arial" w:cs="Arial"/>
        </w:rPr>
        <w:t xml:space="preserve">UE in </w:t>
      </w:r>
      <w:r w:rsidR="00D86EB2">
        <w:rPr>
          <w:rFonts w:ascii="Arial" w:hAnsi="Arial" w:cs="Arial"/>
          <w:i/>
        </w:rPr>
        <w:t>Relax Monitoring</w:t>
      </w:r>
      <w:r w:rsidR="00CA7EF3" w:rsidRPr="009F4793">
        <w:rPr>
          <w:rFonts w:ascii="Arial" w:hAnsi="Arial" w:cs="Arial"/>
        </w:rPr>
        <w:t xml:space="preserve"> </w:t>
      </w:r>
      <w:r w:rsidRPr="009F4793">
        <w:rPr>
          <w:rFonts w:ascii="Arial" w:hAnsi="Arial" w:cs="Arial"/>
        </w:rPr>
        <w:t xml:space="preserve">state: Switches to </w:t>
      </w:r>
      <w:r w:rsidR="001029CE" w:rsidRPr="001029CE">
        <w:rPr>
          <w:rFonts w:ascii="Arial" w:hAnsi="Arial" w:cs="Arial"/>
          <w:i/>
        </w:rPr>
        <w:t>Normal</w:t>
      </w:r>
      <w:r w:rsidRPr="009F4793">
        <w:rPr>
          <w:rFonts w:ascii="Arial" w:hAnsi="Arial" w:cs="Arial"/>
        </w:rPr>
        <w:t xml:space="preserve"> state when signal strength Serving – Neighbour</w:t>
      </w:r>
      <w:r w:rsidR="00A762C3">
        <w:rPr>
          <w:rFonts w:ascii="Arial" w:hAnsi="Arial" w:cs="Arial"/>
        </w:rPr>
        <w:t xml:space="preserve"> &lt; S</w:t>
      </w:r>
      <w:r w:rsidR="001029CE">
        <w:rPr>
          <w:rFonts w:ascii="Arial" w:hAnsi="Arial" w:cs="Arial"/>
        </w:rPr>
        <w:t>2</w:t>
      </w:r>
      <w:r w:rsidR="00A762C3">
        <w:rPr>
          <w:rFonts w:ascii="Arial" w:hAnsi="Arial" w:cs="Arial"/>
        </w:rPr>
        <w:t xml:space="preserve"> during time T</w:t>
      </w:r>
      <w:r w:rsidR="000E0F16">
        <w:rPr>
          <w:rFonts w:ascii="Arial" w:hAnsi="Arial" w:cs="Arial"/>
        </w:rPr>
        <w:t>2</w:t>
      </w:r>
      <w:r w:rsidRPr="009F4793">
        <w:rPr>
          <w:rFonts w:ascii="Arial" w:hAnsi="Arial" w:cs="Arial"/>
        </w:rPr>
        <w:t>.</w:t>
      </w:r>
      <w:r w:rsidR="00A762C3">
        <w:rPr>
          <w:rFonts w:ascii="Arial" w:hAnsi="Arial" w:cs="Arial"/>
        </w:rPr>
        <w:t xml:space="preserve"> Notice that S</w:t>
      </w:r>
      <w:r w:rsidR="001029CE">
        <w:rPr>
          <w:rFonts w:ascii="Arial" w:hAnsi="Arial" w:cs="Arial"/>
        </w:rPr>
        <w:t xml:space="preserve">2 may be </w:t>
      </w:r>
      <w:r w:rsidR="00016FD5">
        <w:rPr>
          <w:rFonts w:ascii="Arial" w:hAnsi="Arial" w:cs="Arial"/>
        </w:rPr>
        <w:t xml:space="preserve">configured </w:t>
      </w:r>
      <w:r w:rsidR="0058362E">
        <w:rPr>
          <w:rFonts w:ascii="Arial" w:hAnsi="Arial" w:cs="Arial"/>
        </w:rPr>
        <w:t>different from S</w:t>
      </w:r>
      <w:r w:rsidR="001029CE">
        <w:rPr>
          <w:rFonts w:ascii="Arial" w:hAnsi="Arial" w:cs="Arial"/>
        </w:rPr>
        <w:t xml:space="preserve">1 </w:t>
      </w:r>
      <w:r w:rsidR="005D713D">
        <w:rPr>
          <w:rFonts w:ascii="Arial" w:hAnsi="Arial" w:cs="Arial"/>
        </w:rPr>
        <w:t xml:space="preserve">(e.g., adding a hysteresis) </w:t>
      </w:r>
      <w:r w:rsidR="001029CE">
        <w:rPr>
          <w:rFonts w:ascii="Arial" w:hAnsi="Arial" w:cs="Arial"/>
        </w:rPr>
        <w:t>so as to avoid Ping-pong between the two states.</w:t>
      </w:r>
    </w:p>
    <w:p w14:paraId="2B9AFC4F" w14:textId="132090D2" w:rsidR="00D16112" w:rsidRPr="009F4793" w:rsidRDefault="00D16112" w:rsidP="00CA2930">
      <w:pPr>
        <w:spacing w:after="120"/>
        <w:rPr>
          <w:rFonts w:ascii="Arial" w:hAnsi="Arial" w:cs="Arial"/>
          <w:sz w:val="20"/>
          <w:szCs w:val="20"/>
          <w:lang w:val="en-GB"/>
        </w:rPr>
      </w:pPr>
      <w:r w:rsidRPr="009F4793">
        <w:rPr>
          <w:rFonts w:ascii="Arial" w:hAnsi="Arial" w:cs="Arial"/>
          <w:sz w:val="20"/>
          <w:szCs w:val="20"/>
          <w:lang w:val="en-GB"/>
        </w:rPr>
        <w:t xml:space="preserve">State transition </w:t>
      </w:r>
      <w:r w:rsidR="0099524E">
        <w:rPr>
          <w:rFonts w:ascii="Arial" w:hAnsi="Arial" w:cs="Arial"/>
          <w:sz w:val="20"/>
          <w:szCs w:val="20"/>
          <w:lang w:val="en-GB"/>
        </w:rPr>
        <w:t xml:space="preserve">for Option 2 </w:t>
      </w:r>
      <w:r w:rsidRPr="009F4793">
        <w:rPr>
          <w:rFonts w:ascii="Arial" w:hAnsi="Arial" w:cs="Arial"/>
          <w:sz w:val="20"/>
          <w:szCs w:val="20"/>
          <w:lang w:val="en-GB"/>
        </w:rPr>
        <w:t xml:space="preserve">is illustrated in Figure </w:t>
      </w:r>
      <w:r w:rsidR="005D68D5">
        <w:rPr>
          <w:rFonts w:ascii="Arial" w:hAnsi="Arial" w:cs="Arial"/>
          <w:sz w:val="20"/>
          <w:szCs w:val="20"/>
          <w:lang w:val="en-GB"/>
        </w:rPr>
        <w:t>2</w:t>
      </w:r>
      <w:r w:rsidRPr="009F4793">
        <w:rPr>
          <w:rFonts w:ascii="Arial" w:hAnsi="Arial" w:cs="Arial"/>
          <w:sz w:val="20"/>
          <w:szCs w:val="20"/>
          <w:lang w:val="en-GB"/>
        </w:rPr>
        <w:t>.</w:t>
      </w:r>
    </w:p>
    <w:p w14:paraId="6CFD6A16" w14:textId="46D7DB20" w:rsidR="00AA4FD2" w:rsidRPr="009F4793" w:rsidRDefault="004C414F" w:rsidP="005D68D5">
      <w:pPr>
        <w:spacing w:after="120"/>
        <w:jc w:val="center"/>
        <w:rPr>
          <w:rFonts w:ascii="Arial" w:hAnsi="Arial" w:cs="Arial"/>
          <w:sz w:val="20"/>
          <w:szCs w:val="20"/>
          <w:lang w:val="en-GB"/>
        </w:rPr>
      </w:pPr>
      <w:r>
        <w:rPr>
          <w:noProof/>
        </w:rPr>
        <w:lastRenderedPageBreak/>
        <w:drawing>
          <wp:inline distT="0" distB="0" distL="0" distR="0" wp14:anchorId="61FE2EC5" wp14:editId="35FBD5C9">
            <wp:extent cx="3481387" cy="2616729"/>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8955" cy="2622417"/>
                    </a:xfrm>
                    <a:prstGeom prst="rect">
                      <a:avLst/>
                    </a:prstGeom>
                  </pic:spPr>
                </pic:pic>
              </a:graphicData>
            </a:graphic>
          </wp:inline>
        </w:drawing>
      </w:r>
    </w:p>
    <w:p w14:paraId="02ED1E42" w14:textId="44406957" w:rsidR="00137428" w:rsidRDefault="00137428" w:rsidP="00CA2930">
      <w:pPr>
        <w:spacing w:after="120"/>
        <w:jc w:val="center"/>
        <w:rPr>
          <w:rFonts w:ascii="Arial" w:hAnsi="Arial" w:cs="Arial"/>
          <w:b/>
          <w:sz w:val="20"/>
          <w:szCs w:val="20"/>
          <w:lang w:val="en-GB"/>
        </w:rPr>
      </w:pPr>
      <w:r w:rsidRPr="009F4793">
        <w:rPr>
          <w:rFonts w:ascii="Arial" w:hAnsi="Arial" w:cs="Arial"/>
          <w:b/>
          <w:sz w:val="20"/>
          <w:szCs w:val="20"/>
          <w:lang w:val="en-GB"/>
        </w:rPr>
        <w:t xml:space="preserve">Figure </w:t>
      </w:r>
      <w:r w:rsidR="00DF6556">
        <w:rPr>
          <w:rFonts w:ascii="Arial" w:hAnsi="Arial" w:cs="Arial"/>
          <w:b/>
          <w:sz w:val="20"/>
          <w:szCs w:val="20"/>
          <w:lang w:val="en-GB"/>
        </w:rPr>
        <w:t>2</w:t>
      </w:r>
      <w:r w:rsidR="00A0430D">
        <w:rPr>
          <w:rFonts w:ascii="Arial" w:hAnsi="Arial" w:cs="Arial"/>
          <w:b/>
          <w:sz w:val="20"/>
          <w:szCs w:val="20"/>
          <w:lang w:val="en-GB"/>
        </w:rPr>
        <w:t>.</w:t>
      </w:r>
      <w:r w:rsidR="00A0430D">
        <w:rPr>
          <w:rFonts w:ascii="Arial" w:hAnsi="Arial" w:cs="Arial"/>
          <w:b/>
          <w:sz w:val="20"/>
          <w:szCs w:val="20"/>
          <w:lang w:val="en-GB"/>
        </w:rPr>
        <w:tab/>
        <w:t>Monitoring</w:t>
      </w:r>
      <w:r w:rsidRPr="009F4793">
        <w:rPr>
          <w:rFonts w:ascii="Arial" w:hAnsi="Arial" w:cs="Arial"/>
          <w:b/>
          <w:sz w:val="20"/>
          <w:szCs w:val="20"/>
          <w:lang w:val="en-GB"/>
        </w:rPr>
        <w:t xml:space="preserve"> state transition for UE in RRC_IDLE/INACTIVE</w:t>
      </w:r>
      <w:r w:rsidR="00CA7EF3">
        <w:rPr>
          <w:rFonts w:ascii="Arial" w:hAnsi="Arial" w:cs="Arial"/>
          <w:b/>
          <w:sz w:val="20"/>
          <w:szCs w:val="20"/>
          <w:lang w:val="en-GB"/>
        </w:rPr>
        <w:t>, Opt 2.</w:t>
      </w:r>
    </w:p>
    <w:p w14:paraId="766CD571" w14:textId="316B2667" w:rsidR="00932DB5" w:rsidRDefault="00932DB5" w:rsidP="005D68D5">
      <w:pPr>
        <w:spacing w:after="120"/>
        <w:rPr>
          <w:rFonts w:ascii="Arial" w:hAnsi="Arial" w:cs="Arial"/>
          <w:sz w:val="20"/>
          <w:szCs w:val="20"/>
          <w:lang w:val="en-GB"/>
        </w:rPr>
      </w:pPr>
      <w:r w:rsidRPr="00932DB5">
        <w:rPr>
          <w:rFonts w:ascii="Arial" w:hAnsi="Arial" w:cs="Arial"/>
          <w:sz w:val="20"/>
          <w:szCs w:val="20"/>
          <w:lang w:val="en-GB"/>
        </w:rPr>
        <w:t>Based on the above discussions, we have the following proposals for RRM measurement in RRC_IDLE/</w:t>
      </w:r>
      <w:r>
        <w:rPr>
          <w:rFonts w:ascii="Arial" w:hAnsi="Arial" w:cs="Arial"/>
          <w:sz w:val="20"/>
          <w:szCs w:val="20"/>
          <w:lang w:val="en-GB"/>
        </w:rPr>
        <w:t xml:space="preserve"> </w:t>
      </w:r>
      <w:r w:rsidRPr="00932DB5">
        <w:rPr>
          <w:rFonts w:ascii="Arial" w:hAnsi="Arial" w:cs="Arial"/>
          <w:sz w:val="20"/>
          <w:szCs w:val="20"/>
          <w:lang w:val="en-GB"/>
        </w:rPr>
        <w:t>RRC_INACTIVE:</w:t>
      </w:r>
    </w:p>
    <w:p w14:paraId="2AA1480E" w14:textId="7A1B97CB" w:rsidR="00D86EB2" w:rsidRDefault="00D86EB2" w:rsidP="00D86EB2">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9041A7">
        <w:rPr>
          <w:rFonts w:ascii="Arial" w:hAnsi="Arial" w:cs="Arial"/>
          <w:b/>
          <w:sz w:val="20"/>
          <w:szCs w:val="20"/>
          <w:lang w:val="en-GB"/>
        </w:rPr>
        <w:t>4</w:t>
      </w:r>
      <w:r>
        <w:rPr>
          <w:rFonts w:ascii="Arial" w:hAnsi="Arial" w:cs="Arial"/>
          <w:b/>
          <w:sz w:val="20"/>
          <w:szCs w:val="20"/>
          <w:lang w:val="en-GB"/>
        </w:rPr>
        <w:t>:</w:t>
      </w:r>
      <w:r>
        <w:rPr>
          <w:rFonts w:ascii="Arial" w:hAnsi="Arial" w:cs="Arial"/>
          <w:b/>
          <w:sz w:val="20"/>
          <w:szCs w:val="20"/>
          <w:lang w:val="en-GB"/>
        </w:rPr>
        <w:tab/>
        <w:t xml:space="preserve">If RRM measurement relaxation is considered for </w:t>
      </w:r>
      <w:r w:rsidR="007F50F9">
        <w:rPr>
          <w:rFonts w:ascii="Arial" w:hAnsi="Arial" w:cs="Arial"/>
          <w:b/>
          <w:sz w:val="20"/>
          <w:szCs w:val="20"/>
          <w:lang w:val="en-GB"/>
        </w:rPr>
        <w:t xml:space="preserve">UEs not at cell edge </w:t>
      </w:r>
      <w:r>
        <w:rPr>
          <w:rFonts w:ascii="Arial" w:hAnsi="Arial" w:cs="Arial"/>
          <w:b/>
          <w:sz w:val="20"/>
          <w:szCs w:val="20"/>
          <w:lang w:val="en-GB"/>
        </w:rPr>
        <w:t>in RRC_IDLE/ INACTIVE:</w:t>
      </w:r>
    </w:p>
    <w:p w14:paraId="16082539" w14:textId="6412BC1B" w:rsidR="00D86EB2" w:rsidRPr="00D86EB2" w:rsidRDefault="00D86EB2" w:rsidP="009041A7">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Pr="00D86EB2">
        <w:rPr>
          <w:rFonts w:ascii="Arial" w:hAnsi="Arial" w:cs="Arial"/>
          <w:b/>
          <w:i/>
        </w:rPr>
        <w:t>Normal</w:t>
      </w:r>
      <w:r w:rsidRPr="00D86EB2">
        <w:rPr>
          <w:rFonts w:ascii="Arial" w:hAnsi="Arial" w:cs="Arial"/>
          <w:b/>
        </w:rPr>
        <w:t xml:space="preserve"> state: Switches to </w:t>
      </w:r>
      <w:r w:rsidRPr="00D86EB2">
        <w:rPr>
          <w:rFonts w:ascii="Arial" w:hAnsi="Arial" w:cs="Arial"/>
          <w:b/>
          <w:i/>
        </w:rPr>
        <w:t>Relaxed Monitoring</w:t>
      </w:r>
      <w:r w:rsidRPr="00D86EB2">
        <w:rPr>
          <w:rFonts w:ascii="Arial" w:hAnsi="Arial" w:cs="Arial"/>
          <w:b/>
        </w:rPr>
        <w:t xml:space="preserve"> state when UE has been camping on the same serving cell during time T1, and signal </w:t>
      </w:r>
      <w:r w:rsidR="004C414F">
        <w:rPr>
          <w:rFonts w:ascii="Arial" w:hAnsi="Arial" w:cs="Arial"/>
          <w:b/>
        </w:rPr>
        <w:t>strength Serving – Neighbour &gt; D</w:t>
      </w:r>
      <w:r w:rsidRPr="00D86EB2">
        <w:rPr>
          <w:rFonts w:ascii="Arial" w:hAnsi="Arial" w:cs="Arial"/>
          <w:b/>
        </w:rPr>
        <w:t>1, or no neighbour detected, during time T1;</w:t>
      </w:r>
    </w:p>
    <w:p w14:paraId="5188C297" w14:textId="224C0AFD" w:rsidR="00D86EB2" w:rsidRDefault="00D86EB2" w:rsidP="009041A7">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00A147E9" w:rsidRPr="00D86EB2">
        <w:rPr>
          <w:rFonts w:ascii="Arial" w:hAnsi="Arial" w:cs="Arial"/>
          <w:b/>
          <w:i/>
        </w:rPr>
        <w:t>Relaxed Monitoring</w:t>
      </w:r>
      <w:r w:rsidR="00A147E9" w:rsidRPr="00D86EB2">
        <w:rPr>
          <w:rFonts w:ascii="Arial" w:hAnsi="Arial" w:cs="Arial"/>
          <w:b/>
        </w:rPr>
        <w:t xml:space="preserve"> </w:t>
      </w:r>
      <w:r w:rsidRPr="00D86EB2">
        <w:rPr>
          <w:rFonts w:ascii="Arial" w:hAnsi="Arial" w:cs="Arial"/>
          <w:b/>
        </w:rPr>
        <w:t xml:space="preserve">state: Switches to </w:t>
      </w:r>
      <w:r w:rsidRPr="00D86EB2">
        <w:rPr>
          <w:rFonts w:ascii="Arial" w:hAnsi="Arial" w:cs="Arial"/>
          <w:b/>
          <w:i/>
        </w:rPr>
        <w:t>Normal</w:t>
      </w:r>
      <w:r w:rsidRPr="00D86EB2">
        <w:rPr>
          <w:rFonts w:ascii="Arial" w:hAnsi="Arial" w:cs="Arial"/>
          <w:b/>
        </w:rPr>
        <w:t xml:space="preserve"> state when signal strength Serving – Neighbour </w:t>
      </w:r>
      <w:r w:rsidR="00F54167">
        <w:rPr>
          <w:rFonts w:ascii="Arial" w:hAnsi="Arial" w:cs="Arial"/>
          <w:b/>
        </w:rPr>
        <w:t>≤</w:t>
      </w:r>
      <w:r w:rsidR="004C414F">
        <w:rPr>
          <w:rFonts w:ascii="Arial" w:hAnsi="Arial" w:cs="Arial"/>
          <w:b/>
        </w:rPr>
        <w:t xml:space="preserve"> D</w:t>
      </w:r>
      <w:r w:rsidRPr="00D86EB2">
        <w:rPr>
          <w:rFonts w:ascii="Arial" w:hAnsi="Arial" w:cs="Arial"/>
          <w:b/>
        </w:rPr>
        <w:t>2 during time T2.</w:t>
      </w:r>
    </w:p>
    <w:p w14:paraId="0886447C" w14:textId="209EA3C1" w:rsidR="007F50F9" w:rsidRPr="009F4793" w:rsidRDefault="007F50F9" w:rsidP="007F50F9">
      <w:pPr>
        <w:pStyle w:val="3"/>
        <w:numPr>
          <w:ilvl w:val="2"/>
          <w:numId w:val="4"/>
        </w:numPr>
        <w:spacing w:before="0" w:after="120"/>
      </w:pPr>
      <w:r>
        <w:t>Option 3: Relaxed monitoring for stationary UE not at cell edge</w:t>
      </w:r>
    </w:p>
    <w:p w14:paraId="1A3155F1" w14:textId="32BCBA3B" w:rsidR="007F50F9" w:rsidRPr="007F50F9" w:rsidRDefault="007F50F9" w:rsidP="007F50F9">
      <w:pPr>
        <w:spacing w:after="120"/>
        <w:rPr>
          <w:rFonts w:ascii="Arial" w:hAnsi="Arial" w:cs="Arial"/>
          <w:sz w:val="20"/>
          <w:szCs w:val="20"/>
          <w:lang w:val="en-GB"/>
        </w:rPr>
      </w:pPr>
      <w:r w:rsidRPr="007F50F9">
        <w:rPr>
          <w:rFonts w:ascii="Arial" w:hAnsi="Arial" w:cs="Arial"/>
          <w:sz w:val="20"/>
          <w:szCs w:val="20"/>
          <w:lang w:val="en-GB"/>
        </w:rPr>
        <w:t xml:space="preserve">This </w:t>
      </w:r>
      <w:r>
        <w:rPr>
          <w:rFonts w:ascii="Arial" w:hAnsi="Arial" w:cs="Arial"/>
          <w:sz w:val="20"/>
          <w:szCs w:val="20"/>
          <w:lang w:val="en-GB"/>
        </w:rPr>
        <w:t xml:space="preserve">option combines the </w:t>
      </w:r>
      <w:r w:rsidR="00483C85">
        <w:rPr>
          <w:rFonts w:ascii="Arial" w:hAnsi="Arial" w:cs="Arial"/>
          <w:sz w:val="20"/>
          <w:szCs w:val="20"/>
          <w:lang w:val="en-GB"/>
        </w:rPr>
        <w:t xml:space="preserve">conditions </w:t>
      </w:r>
      <w:r>
        <w:rPr>
          <w:rFonts w:ascii="Arial" w:hAnsi="Arial" w:cs="Arial"/>
          <w:sz w:val="20"/>
          <w:szCs w:val="20"/>
          <w:lang w:val="en-GB"/>
        </w:rPr>
        <w:t xml:space="preserve">in option 1 &amp; 2 </w:t>
      </w:r>
      <w:r w:rsidR="00483C85">
        <w:rPr>
          <w:rFonts w:ascii="Arial" w:hAnsi="Arial" w:cs="Arial"/>
          <w:sz w:val="20"/>
          <w:szCs w:val="20"/>
          <w:lang w:val="en-GB"/>
        </w:rPr>
        <w:t xml:space="preserve">to </w:t>
      </w:r>
      <w:r w:rsidR="004A414C">
        <w:rPr>
          <w:rFonts w:ascii="Arial" w:hAnsi="Arial" w:cs="Arial"/>
          <w:sz w:val="20"/>
          <w:szCs w:val="20"/>
          <w:lang w:val="en-GB"/>
        </w:rPr>
        <w:t xml:space="preserve">create </w:t>
      </w:r>
      <w:r w:rsidR="00483C85">
        <w:rPr>
          <w:rFonts w:ascii="Arial" w:hAnsi="Arial" w:cs="Arial"/>
          <w:sz w:val="20"/>
          <w:szCs w:val="20"/>
          <w:lang w:val="en-GB"/>
        </w:rPr>
        <w:t>another</w:t>
      </w:r>
      <w:r>
        <w:rPr>
          <w:rFonts w:ascii="Arial" w:hAnsi="Arial" w:cs="Arial"/>
          <w:sz w:val="20"/>
          <w:szCs w:val="20"/>
          <w:lang w:val="en-GB"/>
        </w:rPr>
        <w:t xml:space="preserve"> </w:t>
      </w:r>
      <w:r w:rsidR="00483C85">
        <w:rPr>
          <w:rFonts w:ascii="Arial" w:hAnsi="Arial" w:cs="Arial"/>
          <w:sz w:val="20"/>
          <w:szCs w:val="20"/>
          <w:lang w:val="en-GB"/>
        </w:rPr>
        <w:t>two-</w:t>
      </w:r>
      <w:r>
        <w:rPr>
          <w:rFonts w:ascii="Arial" w:hAnsi="Arial" w:cs="Arial"/>
          <w:sz w:val="20"/>
          <w:szCs w:val="20"/>
          <w:lang w:val="en-GB"/>
        </w:rPr>
        <w:t xml:space="preserve">state model </w:t>
      </w:r>
    </w:p>
    <w:p w14:paraId="21FDF5EE" w14:textId="0F94242B" w:rsidR="007F50F9" w:rsidRDefault="00695A9C" w:rsidP="00C96149">
      <w:pPr>
        <w:spacing w:after="120"/>
        <w:jc w:val="center"/>
        <w:rPr>
          <w:rFonts w:ascii="Arial" w:hAnsi="Arial" w:cs="Arial"/>
          <w:b/>
          <w:lang w:val="en-GB"/>
        </w:rPr>
      </w:pPr>
      <w:r>
        <w:rPr>
          <w:rFonts w:ascii="Arial" w:hAnsi="Arial" w:cs="Arial"/>
          <w:b/>
          <w:noProof/>
        </w:rPr>
        <w:drawing>
          <wp:inline distT="0" distB="0" distL="0" distR="0" wp14:anchorId="65FD1CFF" wp14:editId="6CE2E55D">
            <wp:extent cx="3672507" cy="2432658"/>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9124" cy="2443665"/>
                    </a:xfrm>
                    <a:prstGeom prst="rect">
                      <a:avLst/>
                    </a:prstGeom>
                    <a:noFill/>
                  </pic:spPr>
                </pic:pic>
              </a:graphicData>
            </a:graphic>
          </wp:inline>
        </w:drawing>
      </w:r>
    </w:p>
    <w:p w14:paraId="08CE9B42" w14:textId="2344F645" w:rsidR="007F50F9" w:rsidRPr="000E1F91" w:rsidRDefault="007F50F9" w:rsidP="000E1F91">
      <w:pPr>
        <w:spacing w:after="120"/>
        <w:jc w:val="center"/>
        <w:rPr>
          <w:rFonts w:ascii="Arial" w:hAnsi="Arial" w:cs="Arial"/>
          <w:b/>
          <w:sz w:val="20"/>
          <w:szCs w:val="20"/>
          <w:lang w:val="en-GB"/>
        </w:rPr>
      </w:pPr>
      <w:r w:rsidRPr="009F4793">
        <w:rPr>
          <w:rFonts w:ascii="Arial" w:hAnsi="Arial" w:cs="Arial"/>
          <w:b/>
          <w:sz w:val="20"/>
          <w:szCs w:val="20"/>
          <w:lang w:val="en-GB"/>
        </w:rPr>
        <w:t xml:space="preserve">Figure </w:t>
      </w:r>
      <w:r>
        <w:rPr>
          <w:rFonts w:ascii="Arial" w:hAnsi="Arial" w:cs="Arial"/>
          <w:b/>
          <w:sz w:val="20"/>
          <w:szCs w:val="20"/>
          <w:lang w:val="en-GB"/>
        </w:rPr>
        <w:t>3.</w:t>
      </w:r>
      <w:r>
        <w:rPr>
          <w:rFonts w:ascii="Arial" w:hAnsi="Arial" w:cs="Arial"/>
          <w:b/>
          <w:sz w:val="20"/>
          <w:szCs w:val="20"/>
          <w:lang w:val="en-GB"/>
        </w:rPr>
        <w:tab/>
        <w:t>Monitoring</w:t>
      </w:r>
      <w:r w:rsidRPr="009F4793">
        <w:rPr>
          <w:rFonts w:ascii="Arial" w:hAnsi="Arial" w:cs="Arial"/>
          <w:b/>
          <w:sz w:val="20"/>
          <w:szCs w:val="20"/>
          <w:lang w:val="en-GB"/>
        </w:rPr>
        <w:t xml:space="preserve"> state transition for UE in RRC_IDLE/INACTIVE</w:t>
      </w:r>
      <w:r w:rsidR="00550BBA">
        <w:rPr>
          <w:rFonts w:ascii="Arial" w:hAnsi="Arial" w:cs="Arial"/>
          <w:b/>
          <w:sz w:val="20"/>
          <w:szCs w:val="20"/>
          <w:lang w:val="en-GB"/>
        </w:rPr>
        <w:t>, Opt 3</w:t>
      </w:r>
      <w:r>
        <w:rPr>
          <w:rFonts w:ascii="Arial" w:hAnsi="Arial" w:cs="Arial"/>
          <w:b/>
          <w:sz w:val="20"/>
          <w:szCs w:val="20"/>
          <w:lang w:val="en-GB"/>
        </w:rPr>
        <w:t>.</w:t>
      </w:r>
    </w:p>
    <w:p w14:paraId="7926E480" w14:textId="77777777" w:rsidR="007F50F9" w:rsidRPr="007F50F9" w:rsidRDefault="007F50F9" w:rsidP="007F50F9">
      <w:pPr>
        <w:spacing w:after="120"/>
        <w:jc w:val="both"/>
        <w:rPr>
          <w:rFonts w:ascii="Arial" w:hAnsi="Arial" w:cs="Arial"/>
          <w:b/>
          <w:lang w:val="en-GB"/>
        </w:rPr>
      </w:pPr>
    </w:p>
    <w:p w14:paraId="3731D58C" w14:textId="100ACB0B" w:rsidR="001B1FFB" w:rsidRPr="001B1FFB" w:rsidRDefault="001B1FFB" w:rsidP="001B1FFB">
      <w:pPr>
        <w:pStyle w:val="3"/>
        <w:numPr>
          <w:ilvl w:val="2"/>
          <w:numId w:val="4"/>
        </w:numPr>
        <w:spacing w:before="0" w:after="120"/>
      </w:pPr>
      <w:r w:rsidRPr="001B1FFB">
        <w:t>Choice between t</w:t>
      </w:r>
      <w:r>
        <w:t>he</w:t>
      </w:r>
      <w:r w:rsidR="007F50F9">
        <w:t xml:space="preserve"> three</w:t>
      </w:r>
      <w:r w:rsidRPr="001B1FFB">
        <w:t xml:space="preserve"> Options</w:t>
      </w:r>
    </w:p>
    <w:p w14:paraId="5D2914BD" w14:textId="28611A49" w:rsidR="001B1FFB" w:rsidRDefault="001B1FFB" w:rsidP="001B1FFB">
      <w:pPr>
        <w:spacing w:after="120"/>
        <w:jc w:val="both"/>
        <w:rPr>
          <w:rFonts w:ascii="Arial" w:hAnsi="Arial" w:cs="Arial"/>
          <w:sz w:val="20"/>
          <w:szCs w:val="20"/>
          <w:lang w:val="en-GB"/>
        </w:rPr>
      </w:pPr>
      <w:r w:rsidRPr="001B1FFB">
        <w:rPr>
          <w:rFonts w:ascii="Arial" w:hAnsi="Arial" w:cs="Arial"/>
          <w:sz w:val="20"/>
          <w:szCs w:val="20"/>
          <w:lang w:val="en-GB"/>
        </w:rPr>
        <w:t xml:space="preserve">Using the power consumption model capture in </w:t>
      </w:r>
      <w:r>
        <w:rPr>
          <w:rFonts w:ascii="Arial" w:hAnsi="Arial" w:cs="Arial"/>
          <w:sz w:val="20"/>
          <w:szCs w:val="20"/>
          <w:lang w:val="en-GB"/>
        </w:rPr>
        <w:t xml:space="preserve">TS 38.840, </w:t>
      </w:r>
      <w:r w:rsidRPr="001B1FFB">
        <w:rPr>
          <w:rFonts w:ascii="Arial" w:hAnsi="Arial" w:cs="Arial"/>
          <w:sz w:val="20"/>
          <w:szCs w:val="20"/>
          <w:lang w:val="en-GB"/>
        </w:rPr>
        <w:t>assume I-DRX cycle = 1280ms</w:t>
      </w:r>
      <w:r>
        <w:rPr>
          <w:rFonts w:ascii="Arial" w:hAnsi="Arial" w:cs="Arial"/>
          <w:sz w:val="20"/>
          <w:szCs w:val="20"/>
          <w:lang w:val="en-GB"/>
        </w:rPr>
        <w:t xml:space="preserve"> and measurement on</w:t>
      </w:r>
      <w:r w:rsidRPr="001B1FFB">
        <w:rPr>
          <w:rFonts w:ascii="Arial" w:hAnsi="Arial" w:cs="Arial"/>
          <w:sz w:val="20"/>
          <w:szCs w:val="20"/>
          <w:lang w:val="en-GB"/>
        </w:rPr>
        <w:t xml:space="preserve"> 8 </w:t>
      </w:r>
      <w:r>
        <w:rPr>
          <w:rFonts w:ascii="Arial" w:hAnsi="Arial" w:cs="Arial"/>
          <w:sz w:val="20"/>
          <w:szCs w:val="20"/>
          <w:lang w:val="en-GB"/>
        </w:rPr>
        <w:t>asynchronous</w:t>
      </w:r>
      <w:r w:rsidRPr="001B1FFB">
        <w:rPr>
          <w:rFonts w:ascii="Arial" w:hAnsi="Arial" w:cs="Arial"/>
          <w:sz w:val="20"/>
          <w:szCs w:val="20"/>
          <w:lang w:val="en-GB"/>
        </w:rPr>
        <w:t xml:space="preserve"> neighbour </w:t>
      </w:r>
      <w:r w:rsidR="00EB722E">
        <w:rPr>
          <w:rFonts w:ascii="Arial" w:hAnsi="Arial" w:cs="Arial"/>
          <w:sz w:val="20"/>
          <w:szCs w:val="20"/>
          <w:lang w:val="en-GB"/>
        </w:rPr>
        <w:t>cells</w:t>
      </w:r>
      <w:r w:rsidR="000E1F91">
        <w:rPr>
          <w:rFonts w:ascii="Arial" w:hAnsi="Arial" w:cs="Arial"/>
          <w:sz w:val="20"/>
          <w:szCs w:val="20"/>
          <w:lang w:val="en-GB"/>
        </w:rPr>
        <w:t xml:space="preserve"> in FR1</w:t>
      </w:r>
      <w:r>
        <w:rPr>
          <w:rFonts w:ascii="Arial" w:hAnsi="Arial" w:cs="Arial"/>
          <w:sz w:val="20"/>
          <w:szCs w:val="20"/>
          <w:lang w:val="en-GB"/>
        </w:rPr>
        <w:t xml:space="preserve">, </w:t>
      </w:r>
      <w:r w:rsidRPr="001B1FFB">
        <w:rPr>
          <w:rFonts w:ascii="Arial" w:hAnsi="Arial" w:cs="Arial"/>
          <w:sz w:val="20"/>
          <w:szCs w:val="20"/>
          <w:lang w:val="en-GB"/>
        </w:rPr>
        <w:t xml:space="preserve">the power saving gain would be 20.8% if </w:t>
      </w:r>
      <w:r>
        <w:rPr>
          <w:rFonts w:ascii="Arial" w:hAnsi="Arial" w:cs="Arial"/>
          <w:sz w:val="20"/>
          <w:szCs w:val="20"/>
          <w:lang w:val="en-GB"/>
        </w:rPr>
        <w:t>we adopt Option 1</w:t>
      </w:r>
      <w:r w:rsidRPr="001B1FFB">
        <w:rPr>
          <w:rFonts w:ascii="Arial" w:hAnsi="Arial" w:cs="Arial"/>
          <w:sz w:val="20"/>
          <w:szCs w:val="20"/>
          <w:lang w:val="en-GB"/>
        </w:rPr>
        <w:t>,</w:t>
      </w:r>
      <w:r>
        <w:rPr>
          <w:rFonts w:ascii="Arial" w:hAnsi="Arial" w:cs="Arial"/>
          <w:sz w:val="20"/>
          <w:szCs w:val="20"/>
          <w:lang w:val="en-GB"/>
        </w:rPr>
        <w:t xml:space="preserve"> </w:t>
      </w:r>
      <w:r w:rsidRPr="001B1FFB">
        <w:rPr>
          <w:rFonts w:ascii="Arial" w:hAnsi="Arial" w:cs="Arial"/>
          <w:sz w:val="20"/>
          <w:szCs w:val="20"/>
          <w:lang w:val="en-GB"/>
        </w:rPr>
        <w:t xml:space="preserve">and 10.4% if we </w:t>
      </w:r>
      <w:r>
        <w:rPr>
          <w:rFonts w:ascii="Arial" w:hAnsi="Arial" w:cs="Arial"/>
          <w:sz w:val="20"/>
          <w:szCs w:val="20"/>
          <w:lang w:val="en-GB"/>
        </w:rPr>
        <w:t xml:space="preserve">adopt Option 2 </w:t>
      </w:r>
      <w:r w:rsidR="00EB722E">
        <w:rPr>
          <w:rFonts w:ascii="Arial" w:hAnsi="Arial" w:cs="Arial"/>
          <w:sz w:val="20"/>
          <w:szCs w:val="20"/>
          <w:lang w:val="en-GB"/>
        </w:rPr>
        <w:t xml:space="preserve">and </w:t>
      </w:r>
      <w:r w:rsidRPr="001B1FFB">
        <w:rPr>
          <w:rFonts w:ascii="Arial" w:hAnsi="Arial" w:cs="Arial"/>
          <w:sz w:val="20"/>
          <w:szCs w:val="20"/>
          <w:lang w:val="en-GB"/>
        </w:rPr>
        <w:t>relax neighbour</w:t>
      </w:r>
      <w:r w:rsidR="00EB722E">
        <w:rPr>
          <w:rFonts w:ascii="Arial" w:hAnsi="Arial" w:cs="Arial"/>
          <w:sz w:val="20"/>
          <w:szCs w:val="20"/>
          <w:lang w:val="en-GB"/>
        </w:rPr>
        <w:t xml:space="preserve"> cell</w:t>
      </w:r>
      <w:r w:rsidRPr="001B1FFB">
        <w:rPr>
          <w:rFonts w:ascii="Arial" w:hAnsi="Arial" w:cs="Arial"/>
          <w:sz w:val="20"/>
          <w:szCs w:val="20"/>
          <w:lang w:val="en-GB"/>
        </w:rPr>
        <w:t xml:space="preserve"> measurement</w:t>
      </w:r>
      <w:r w:rsidR="00EB722E">
        <w:rPr>
          <w:rFonts w:ascii="Arial" w:hAnsi="Arial" w:cs="Arial"/>
          <w:sz w:val="20"/>
          <w:szCs w:val="20"/>
          <w:lang w:val="en-GB"/>
        </w:rPr>
        <w:t>s</w:t>
      </w:r>
      <w:r w:rsidRPr="001B1FFB">
        <w:rPr>
          <w:rFonts w:ascii="Arial" w:hAnsi="Arial" w:cs="Arial"/>
          <w:sz w:val="20"/>
          <w:szCs w:val="20"/>
          <w:lang w:val="en-GB"/>
        </w:rPr>
        <w:t xml:space="preserve"> to once per 2 DRX cycles.</w:t>
      </w:r>
      <w:r w:rsidR="00EB722E">
        <w:rPr>
          <w:rFonts w:ascii="Arial" w:hAnsi="Arial" w:cs="Arial"/>
          <w:sz w:val="20"/>
          <w:szCs w:val="20"/>
          <w:lang w:val="en-GB"/>
        </w:rPr>
        <w:t xml:space="preserve"> In this analysis we assume UE is stationary so the relaxed monitoring is applied 100% of time. The power saving gain in real</w:t>
      </w:r>
      <w:r w:rsidR="00042D34">
        <w:rPr>
          <w:rFonts w:ascii="Arial" w:hAnsi="Arial" w:cs="Arial"/>
          <w:sz w:val="20"/>
          <w:szCs w:val="20"/>
          <w:lang w:val="en-GB"/>
        </w:rPr>
        <w:t xml:space="preserve"> world may require further discussions</w:t>
      </w:r>
      <w:r w:rsidR="00EB722E">
        <w:rPr>
          <w:rFonts w:ascii="Arial" w:hAnsi="Arial" w:cs="Arial"/>
          <w:sz w:val="20"/>
          <w:szCs w:val="20"/>
          <w:lang w:val="en-GB"/>
        </w:rPr>
        <w:t>.</w:t>
      </w:r>
      <w:r w:rsidR="00042D34">
        <w:rPr>
          <w:rFonts w:ascii="Arial" w:hAnsi="Arial" w:cs="Arial"/>
          <w:sz w:val="20"/>
          <w:szCs w:val="20"/>
          <w:lang w:val="en-GB"/>
        </w:rPr>
        <w:t xml:space="preserve"> For example:</w:t>
      </w:r>
    </w:p>
    <w:p w14:paraId="6D7963AE" w14:textId="76BE4B74" w:rsidR="00042D34" w:rsidRPr="00343E31" w:rsidRDefault="00042D34" w:rsidP="00343E31">
      <w:pPr>
        <w:pStyle w:val="afc"/>
        <w:numPr>
          <w:ilvl w:val="0"/>
          <w:numId w:val="15"/>
        </w:numPr>
        <w:spacing w:after="120"/>
        <w:jc w:val="both"/>
        <w:rPr>
          <w:rFonts w:ascii="Arial" w:hAnsi="Arial" w:cs="Arial"/>
        </w:rPr>
      </w:pPr>
      <w:r>
        <w:rPr>
          <w:rFonts w:ascii="Arial" w:hAnsi="Arial" w:cs="Arial"/>
        </w:rPr>
        <w:lastRenderedPageBreak/>
        <w:t xml:space="preserve">Option 1 brings more power saving, but </w:t>
      </w:r>
      <w:r w:rsidR="00343E31">
        <w:rPr>
          <w:rFonts w:ascii="Arial" w:hAnsi="Arial" w:cs="Arial"/>
        </w:rPr>
        <w:t xml:space="preserve">since NR UEs are mobile, it may be risky to assume a stationary state for NR UEs. Stationary UEs can begin to move at any given time. In this case, </w:t>
      </w:r>
      <w:r w:rsidR="002E13E5">
        <w:rPr>
          <w:rFonts w:ascii="Arial" w:hAnsi="Arial" w:cs="Arial"/>
        </w:rPr>
        <w:t xml:space="preserve">UE may </w:t>
      </w:r>
      <w:r w:rsidR="00096971">
        <w:rPr>
          <w:rFonts w:ascii="Arial" w:hAnsi="Arial" w:cs="Arial"/>
        </w:rPr>
        <w:t xml:space="preserve">stop monitoring neighbour cell when it’s actually moving, </w:t>
      </w:r>
      <w:r w:rsidR="00096971" w:rsidRPr="00343E31">
        <w:rPr>
          <w:rFonts w:ascii="Arial" w:hAnsi="Arial" w:cs="Arial"/>
        </w:rPr>
        <w:t>which results in late cell reselection (even postponed until serving cell becomes no longer suitable)</w:t>
      </w:r>
      <w:r w:rsidR="00343E31">
        <w:rPr>
          <w:rFonts w:ascii="Arial" w:hAnsi="Arial" w:cs="Arial"/>
        </w:rPr>
        <w:t xml:space="preserve"> and the risk of missed paging.</w:t>
      </w:r>
    </w:p>
    <w:p w14:paraId="24D934CE" w14:textId="35F680BC" w:rsidR="00042D34" w:rsidRDefault="00096971" w:rsidP="00042D34">
      <w:pPr>
        <w:pStyle w:val="afc"/>
        <w:numPr>
          <w:ilvl w:val="0"/>
          <w:numId w:val="15"/>
        </w:numPr>
        <w:spacing w:after="120"/>
        <w:jc w:val="both"/>
        <w:rPr>
          <w:rFonts w:ascii="Arial" w:hAnsi="Arial" w:cs="Arial"/>
        </w:rPr>
      </w:pPr>
      <w:r>
        <w:rPr>
          <w:rFonts w:ascii="Arial" w:hAnsi="Arial" w:cs="Arial"/>
        </w:rPr>
        <w:t xml:space="preserve">Option 2 may </w:t>
      </w:r>
      <w:r w:rsidR="00343E31">
        <w:rPr>
          <w:rFonts w:ascii="Arial" w:hAnsi="Arial" w:cs="Arial"/>
        </w:rPr>
        <w:t>have limited power saving gain since the stationary behaviour is not captured to give a more relaxed monitoring</w:t>
      </w:r>
      <w:r w:rsidR="00FA20CD">
        <w:rPr>
          <w:rFonts w:ascii="Arial" w:hAnsi="Arial" w:cs="Arial"/>
        </w:rPr>
        <w:t>.</w:t>
      </w:r>
    </w:p>
    <w:p w14:paraId="1D810D78" w14:textId="4F6AAAE4" w:rsidR="00343E31" w:rsidRPr="00042D34" w:rsidRDefault="00343E31" w:rsidP="00042D34">
      <w:pPr>
        <w:pStyle w:val="afc"/>
        <w:numPr>
          <w:ilvl w:val="0"/>
          <w:numId w:val="15"/>
        </w:numPr>
        <w:spacing w:after="120"/>
        <w:jc w:val="both"/>
        <w:rPr>
          <w:rFonts w:ascii="Arial" w:hAnsi="Arial" w:cs="Arial"/>
        </w:rPr>
      </w:pPr>
      <w:r>
        <w:rPr>
          <w:rFonts w:ascii="Arial" w:hAnsi="Arial" w:cs="Arial"/>
        </w:rPr>
        <w:t xml:space="preserve">Option 3 </w:t>
      </w:r>
      <w:r w:rsidR="009179D7">
        <w:rPr>
          <w:rFonts w:ascii="Arial" w:hAnsi="Arial" w:cs="Arial"/>
        </w:rPr>
        <w:t>uses conditions in</w:t>
      </w:r>
      <w:r w:rsidR="004D6447">
        <w:rPr>
          <w:rFonts w:ascii="Arial" w:hAnsi="Arial" w:cs="Arial"/>
        </w:rPr>
        <w:t xml:space="preserve"> both</w:t>
      </w:r>
      <w:r w:rsidR="009179D7">
        <w:rPr>
          <w:rFonts w:ascii="Arial" w:hAnsi="Arial" w:cs="Arial"/>
        </w:rPr>
        <w:t xml:space="preserve"> Option 1 and O</w:t>
      </w:r>
      <w:r w:rsidR="00483C85">
        <w:rPr>
          <w:rFonts w:ascii="Arial" w:hAnsi="Arial" w:cs="Arial"/>
        </w:rPr>
        <w:t>ption</w:t>
      </w:r>
      <w:r w:rsidR="009179D7">
        <w:rPr>
          <w:rFonts w:ascii="Arial" w:hAnsi="Arial" w:cs="Arial"/>
        </w:rPr>
        <w:t xml:space="preserve"> </w:t>
      </w:r>
      <w:r w:rsidR="00483C85">
        <w:rPr>
          <w:rFonts w:ascii="Arial" w:hAnsi="Arial" w:cs="Arial"/>
        </w:rPr>
        <w:t>2</w:t>
      </w:r>
      <w:r>
        <w:rPr>
          <w:rFonts w:ascii="Arial" w:hAnsi="Arial" w:cs="Arial"/>
        </w:rPr>
        <w:t xml:space="preserve"> </w:t>
      </w:r>
      <w:r w:rsidR="00483C85">
        <w:rPr>
          <w:rFonts w:ascii="Arial" w:hAnsi="Arial" w:cs="Arial"/>
        </w:rPr>
        <w:t xml:space="preserve">to </w:t>
      </w:r>
      <w:r>
        <w:rPr>
          <w:rFonts w:ascii="Arial" w:hAnsi="Arial" w:cs="Arial"/>
        </w:rPr>
        <w:t xml:space="preserve">ensure </w:t>
      </w:r>
      <w:r w:rsidR="004059AF">
        <w:rPr>
          <w:rFonts w:ascii="Arial" w:hAnsi="Arial" w:cs="Arial"/>
        </w:rPr>
        <w:t xml:space="preserve">robust handover and capture the stationary behaviour. This option can give more </w:t>
      </w:r>
      <w:r w:rsidR="006D5F90">
        <w:rPr>
          <w:rFonts w:ascii="Arial" w:hAnsi="Arial" w:cs="Arial"/>
        </w:rPr>
        <w:t>balance between power saving and performance</w:t>
      </w:r>
      <w:r w:rsidR="00483C85">
        <w:rPr>
          <w:rFonts w:ascii="Arial" w:hAnsi="Arial" w:cs="Arial"/>
        </w:rPr>
        <w:t xml:space="preserve"> degradation</w:t>
      </w:r>
      <w:r w:rsidR="006D5F90">
        <w:rPr>
          <w:rFonts w:ascii="Arial" w:hAnsi="Arial" w:cs="Arial"/>
        </w:rPr>
        <w:t>.</w:t>
      </w:r>
    </w:p>
    <w:p w14:paraId="427E3812" w14:textId="3FC74758" w:rsidR="00EB722E" w:rsidRPr="00EB722E" w:rsidRDefault="00EB722E" w:rsidP="00EB722E">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9041A7">
        <w:rPr>
          <w:rFonts w:ascii="Arial" w:hAnsi="Arial" w:cs="Arial"/>
          <w:b/>
          <w:sz w:val="20"/>
          <w:szCs w:val="20"/>
          <w:lang w:val="en-GB"/>
        </w:rPr>
        <w:t>5</w:t>
      </w:r>
      <w:r>
        <w:rPr>
          <w:rFonts w:ascii="Arial" w:hAnsi="Arial" w:cs="Arial"/>
          <w:b/>
          <w:sz w:val="20"/>
          <w:szCs w:val="20"/>
          <w:lang w:val="en-GB"/>
        </w:rPr>
        <w:t>:</w:t>
      </w:r>
      <w:r>
        <w:rPr>
          <w:rFonts w:ascii="Arial" w:hAnsi="Arial" w:cs="Arial"/>
          <w:b/>
          <w:sz w:val="20"/>
          <w:szCs w:val="20"/>
          <w:lang w:val="en-GB"/>
        </w:rPr>
        <w:tab/>
        <w:t>RAN</w:t>
      </w:r>
      <w:r w:rsidR="00343E31">
        <w:rPr>
          <w:rFonts w:ascii="Arial" w:hAnsi="Arial" w:cs="Arial"/>
          <w:b/>
          <w:sz w:val="20"/>
          <w:szCs w:val="20"/>
          <w:lang w:val="en-GB"/>
        </w:rPr>
        <w:t>2 to choose one of the three</w:t>
      </w:r>
      <w:r w:rsidRPr="00EB722E">
        <w:rPr>
          <w:rFonts w:ascii="Arial" w:hAnsi="Arial" w:cs="Arial"/>
          <w:b/>
          <w:sz w:val="20"/>
          <w:szCs w:val="20"/>
          <w:lang w:val="en-GB"/>
        </w:rPr>
        <w:t xml:space="preserve"> options for RRM measurement relation in NR RRC_IDLE/INACTIVE.</w:t>
      </w:r>
    </w:p>
    <w:bookmarkEnd w:id="8"/>
    <w:bookmarkEnd w:id="9"/>
    <w:bookmarkEnd w:id="10"/>
    <w:bookmarkEnd w:id="11"/>
    <w:p w14:paraId="3F7CDE2E" w14:textId="7B58EFFA" w:rsidR="00AA4FD2" w:rsidRPr="009F4793" w:rsidRDefault="00AA4FD2" w:rsidP="00CA2930">
      <w:pPr>
        <w:pStyle w:val="2"/>
        <w:spacing w:before="0" w:after="120"/>
      </w:pPr>
      <w:r w:rsidRPr="009F4793">
        <w:t xml:space="preserve">Relaxed </w:t>
      </w:r>
      <w:r w:rsidR="00553603">
        <w:t xml:space="preserve">neighbour cell </w:t>
      </w:r>
      <w:r w:rsidRPr="009F4793">
        <w:t>monitoring in RRC_CONNECTED</w:t>
      </w:r>
    </w:p>
    <w:p w14:paraId="567FC5E5" w14:textId="3E563D98" w:rsidR="009F4793" w:rsidRDefault="009F4793" w:rsidP="00CA2930">
      <w:pPr>
        <w:pStyle w:val="3"/>
        <w:numPr>
          <w:ilvl w:val="2"/>
          <w:numId w:val="4"/>
        </w:numPr>
        <w:spacing w:before="0" w:after="120"/>
      </w:pPr>
      <w:r>
        <w:t>Mobility states and transition</w:t>
      </w:r>
    </w:p>
    <w:p w14:paraId="533092F8" w14:textId="126A4604" w:rsidR="00932DB5" w:rsidRDefault="00F54167" w:rsidP="00CA2930">
      <w:pPr>
        <w:spacing w:after="120"/>
        <w:jc w:val="both"/>
        <w:rPr>
          <w:rFonts w:ascii="Arial" w:hAnsi="Arial" w:cs="Arial"/>
          <w:sz w:val="20"/>
          <w:szCs w:val="20"/>
          <w:lang w:val="en-GB"/>
        </w:rPr>
      </w:pPr>
      <w:r>
        <w:rPr>
          <w:rFonts w:ascii="Arial" w:hAnsi="Arial" w:cs="Arial"/>
          <w:sz w:val="20"/>
          <w:szCs w:val="20"/>
          <w:lang w:val="en-GB"/>
        </w:rPr>
        <w:t xml:space="preserve">Relaxed monitoring </w:t>
      </w:r>
      <w:r w:rsidR="00FE15D2">
        <w:rPr>
          <w:rFonts w:ascii="Arial" w:hAnsi="Arial" w:cs="Arial"/>
          <w:sz w:val="20"/>
          <w:szCs w:val="20"/>
          <w:lang w:val="en-GB"/>
        </w:rPr>
        <w:t>has also been</w:t>
      </w:r>
      <w:r w:rsidR="00AA4FD2" w:rsidRPr="009F4793">
        <w:rPr>
          <w:rFonts w:ascii="Arial" w:hAnsi="Arial" w:cs="Arial"/>
          <w:sz w:val="20"/>
          <w:szCs w:val="20"/>
          <w:lang w:val="en-GB"/>
        </w:rPr>
        <w:t xml:space="preserve"> considered for UE in RRC_CONNECTED. The RRM measurement behaviour can be adapted according to UE mobility state. When UE is in RRC_CONNECTED, seamless service is important, and thus it may be too risky to </w:t>
      </w:r>
      <w:r w:rsidR="006544F2" w:rsidRPr="009F4793">
        <w:rPr>
          <w:rFonts w:ascii="Arial" w:hAnsi="Arial" w:cs="Arial"/>
          <w:sz w:val="20"/>
          <w:szCs w:val="20"/>
          <w:lang w:val="en-GB"/>
        </w:rPr>
        <w:t>allow UE to stop</w:t>
      </w:r>
      <w:r w:rsidR="00AA4FD2" w:rsidRPr="009F4793">
        <w:rPr>
          <w:rFonts w:ascii="Arial" w:hAnsi="Arial" w:cs="Arial"/>
          <w:sz w:val="20"/>
          <w:szCs w:val="20"/>
          <w:lang w:val="en-GB"/>
        </w:rPr>
        <w:t xml:space="preserve"> </w:t>
      </w:r>
      <w:r w:rsidR="006544F2" w:rsidRPr="009F4793">
        <w:rPr>
          <w:rFonts w:ascii="Arial" w:hAnsi="Arial" w:cs="Arial"/>
          <w:sz w:val="20"/>
          <w:szCs w:val="20"/>
          <w:lang w:val="en-GB"/>
        </w:rPr>
        <w:t>neighbo</w:t>
      </w:r>
      <w:r w:rsidR="00137428" w:rsidRPr="009F4793">
        <w:rPr>
          <w:rFonts w:ascii="Arial" w:hAnsi="Arial" w:cs="Arial"/>
          <w:sz w:val="20"/>
          <w:szCs w:val="20"/>
          <w:lang w:val="en-GB"/>
        </w:rPr>
        <w:t>u</w:t>
      </w:r>
      <w:r w:rsidR="006544F2" w:rsidRPr="009F4793">
        <w:rPr>
          <w:rFonts w:ascii="Arial" w:hAnsi="Arial" w:cs="Arial"/>
          <w:sz w:val="20"/>
          <w:szCs w:val="20"/>
          <w:lang w:val="en-GB"/>
        </w:rPr>
        <w:t xml:space="preserve">r cell monitoring even </w:t>
      </w:r>
      <w:r w:rsidR="004E4BFF">
        <w:rPr>
          <w:rFonts w:ascii="Arial" w:hAnsi="Arial" w:cs="Arial"/>
          <w:sz w:val="20"/>
          <w:szCs w:val="20"/>
          <w:lang w:val="en-GB"/>
        </w:rPr>
        <w:t xml:space="preserve">when </w:t>
      </w:r>
      <w:r w:rsidR="006544F2" w:rsidRPr="009F4793">
        <w:rPr>
          <w:rFonts w:ascii="Arial" w:hAnsi="Arial" w:cs="Arial"/>
          <w:sz w:val="20"/>
          <w:szCs w:val="20"/>
          <w:lang w:val="en-GB"/>
        </w:rPr>
        <w:t xml:space="preserve">it is </w:t>
      </w:r>
      <w:r w:rsidR="00137428" w:rsidRPr="009F4793">
        <w:rPr>
          <w:rFonts w:ascii="Arial" w:hAnsi="Arial" w:cs="Arial"/>
          <w:sz w:val="20"/>
          <w:szCs w:val="20"/>
          <w:lang w:val="en-GB"/>
        </w:rPr>
        <w:t xml:space="preserve">stationary. Therefore, we suggest that UE </w:t>
      </w:r>
      <w:r w:rsidR="004E4BFF">
        <w:rPr>
          <w:rFonts w:ascii="Arial" w:hAnsi="Arial" w:cs="Arial"/>
          <w:sz w:val="20"/>
          <w:szCs w:val="20"/>
          <w:lang w:val="en-GB"/>
        </w:rPr>
        <w:t xml:space="preserve">only enters relaxed monitoring state when it is not at cell edge, and can consider more relaxed monitoring when it is not at cell edge and stationary. </w:t>
      </w:r>
      <w:r w:rsidR="00932DB5" w:rsidRPr="00932DB5">
        <w:rPr>
          <w:rFonts w:ascii="Arial" w:hAnsi="Arial" w:cs="Arial"/>
          <w:sz w:val="20"/>
          <w:szCs w:val="20"/>
          <w:lang w:val="en-GB"/>
        </w:rPr>
        <w:t>Based on the above discussions, we have the following proposals for RRM measurement</w:t>
      </w:r>
      <w:r w:rsidR="004F6CD8">
        <w:rPr>
          <w:rFonts w:ascii="Arial" w:hAnsi="Arial" w:cs="Arial"/>
          <w:sz w:val="20"/>
          <w:szCs w:val="20"/>
          <w:lang w:val="en-GB"/>
        </w:rPr>
        <w:t xml:space="preserve"> relaxation</w:t>
      </w:r>
      <w:r w:rsidR="00932DB5" w:rsidRPr="00932DB5">
        <w:rPr>
          <w:rFonts w:ascii="Arial" w:hAnsi="Arial" w:cs="Arial"/>
          <w:sz w:val="20"/>
          <w:szCs w:val="20"/>
          <w:lang w:val="en-GB"/>
        </w:rPr>
        <w:t xml:space="preserve"> in RRC_</w:t>
      </w:r>
      <w:r w:rsidR="009041A7">
        <w:rPr>
          <w:rFonts w:ascii="Arial" w:hAnsi="Arial" w:cs="Arial"/>
          <w:sz w:val="20"/>
          <w:szCs w:val="20"/>
          <w:lang w:val="en-GB"/>
        </w:rPr>
        <w:t>CONNECTED</w:t>
      </w:r>
      <w:r w:rsidR="00932DB5" w:rsidRPr="00932DB5">
        <w:rPr>
          <w:rFonts w:ascii="Arial" w:hAnsi="Arial" w:cs="Arial"/>
          <w:sz w:val="20"/>
          <w:szCs w:val="20"/>
          <w:lang w:val="en-GB"/>
        </w:rPr>
        <w:t>:</w:t>
      </w:r>
    </w:p>
    <w:p w14:paraId="44AF00CF" w14:textId="2C76854A" w:rsidR="00932DB5" w:rsidRPr="004E4BFF" w:rsidRDefault="004E4BFF" w:rsidP="004E4BFF">
      <w:pPr>
        <w:spacing w:after="120"/>
        <w:ind w:left="1440" w:hanging="1440"/>
        <w:jc w:val="both"/>
        <w:rPr>
          <w:rFonts w:ascii="Arial" w:hAnsi="Arial" w:cs="Arial"/>
          <w:b/>
          <w:sz w:val="20"/>
          <w:szCs w:val="20"/>
          <w:lang w:val="en-GB"/>
        </w:rPr>
      </w:pPr>
      <w:r>
        <w:rPr>
          <w:rFonts w:ascii="Arial" w:hAnsi="Arial" w:cs="Arial"/>
          <w:b/>
          <w:sz w:val="20"/>
          <w:szCs w:val="20"/>
          <w:lang w:val="en-GB"/>
        </w:rPr>
        <w:t>Proposal 6:</w:t>
      </w:r>
      <w:r>
        <w:rPr>
          <w:rFonts w:ascii="Arial" w:hAnsi="Arial" w:cs="Arial"/>
          <w:b/>
          <w:sz w:val="20"/>
          <w:szCs w:val="20"/>
          <w:lang w:val="en-GB"/>
        </w:rPr>
        <w:tab/>
        <w:t xml:space="preserve">RAN2 to choose </w:t>
      </w:r>
      <w:r w:rsidR="009179D7">
        <w:rPr>
          <w:rFonts w:ascii="Arial" w:hAnsi="Arial" w:cs="Arial"/>
          <w:b/>
          <w:sz w:val="20"/>
          <w:szCs w:val="20"/>
          <w:lang w:val="en-GB"/>
        </w:rPr>
        <w:t>between O</w:t>
      </w:r>
      <w:r w:rsidR="00550BBA">
        <w:rPr>
          <w:rFonts w:ascii="Arial" w:hAnsi="Arial" w:cs="Arial"/>
          <w:b/>
          <w:sz w:val="20"/>
          <w:szCs w:val="20"/>
          <w:lang w:val="en-GB"/>
        </w:rPr>
        <w:t>ption</w:t>
      </w:r>
      <w:r w:rsidR="009179D7">
        <w:rPr>
          <w:rFonts w:ascii="Arial" w:hAnsi="Arial" w:cs="Arial"/>
          <w:b/>
          <w:sz w:val="20"/>
          <w:szCs w:val="20"/>
          <w:lang w:val="en-GB"/>
        </w:rPr>
        <w:t xml:space="preserve"> 2 and O</w:t>
      </w:r>
      <w:r w:rsidR="00550BBA">
        <w:rPr>
          <w:rFonts w:ascii="Arial" w:hAnsi="Arial" w:cs="Arial"/>
          <w:b/>
          <w:sz w:val="20"/>
          <w:szCs w:val="20"/>
          <w:lang w:val="en-GB"/>
        </w:rPr>
        <w:t>ption</w:t>
      </w:r>
      <w:r w:rsidR="009179D7">
        <w:rPr>
          <w:rFonts w:ascii="Arial" w:hAnsi="Arial" w:cs="Arial"/>
          <w:b/>
          <w:sz w:val="20"/>
          <w:szCs w:val="20"/>
          <w:lang w:val="en-GB"/>
        </w:rPr>
        <w:t xml:space="preserve"> </w:t>
      </w:r>
      <w:r w:rsidR="00550BBA">
        <w:rPr>
          <w:rFonts w:ascii="Arial" w:hAnsi="Arial" w:cs="Arial"/>
          <w:b/>
          <w:sz w:val="20"/>
          <w:szCs w:val="20"/>
          <w:lang w:val="en-GB"/>
        </w:rPr>
        <w:t>3</w:t>
      </w:r>
      <w:r w:rsidRPr="00EB722E">
        <w:rPr>
          <w:rFonts w:ascii="Arial" w:hAnsi="Arial" w:cs="Arial"/>
          <w:b/>
          <w:sz w:val="20"/>
          <w:szCs w:val="20"/>
          <w:lang w:val="en-GB"/>
        </w:rPr>
        <w:t xml:space="preserve"> for RRM measurement relation in NR </w:t>
      </w:r>
      <w:r w:rsidR="00550BBA" w:rsidRPr="00550BBA">
        <w:rPr>
          <w:rFonts w:ascii="Arial" w:hAnsi="Arial" w:cs="Arial"/>
          <w:b/>
          <w:sz w:val="20"/>
          <w:szCs w:val="20"/>
          <w:lang w:val="en-GB"/>
        </w:rPr>
        <w:t>RRC_CONNECTED</w:t>
      </w:r>
      <w:r w:rsidRPr="00EB722E">
        <w:rPr>
          <w:rFonts w:ascii="Arial" w:hAnsi="Arial" w:cs="Arial"/>
          <w:b/>
          <w:sz w:val="20"/>
          <w:szCs w:val="20"/>
          <w:lang w:val="en-GB"/>
        </w:rPr>
        <w:t>.</w:t>
      </w:r>
    </w:p>
    <w:p w14:paraId="41913F9A" w14:textId="3D9E488A" w:rsidR="009F4793" w:rsidRDefault="00263C2F" w:rsidP="00CA2930">
      <w:pPr>
        <w:pStyle w:val="3"/>
        <w:numPr>
          <w:ilvl w:val="2"/>
          <w:numId w:val="4"/>
        </w:numPr>
        <w:spacing w:before="0" w:after="120"/>
      </w:pPr>
      <w:r>
        <w:t>Power saving and handover robustness</w:t>
      </w:r>
    </w:p>
    <w:p w14:paraId="7C51A7BA" w14:textId="426D8487" w:rsidR="00263C2F" w:rsidRDefault="00393FBB" w:rsidP="00CA2930">
      <w:pPr>
        <w:spacing w:after="120"/>
        <w:rPr>
          <w:rFonts w:ascii="Arial" w:hAnsi="Arial" w:cs="Arial"/>
          <w:sz w:val="20"/>
          <w:szCs w:val="20"/>
          <w:lang w:val="en-GB" w:eastAsia="en-US"/>
        </w:rPr>
      </w:pPr>
      <w:r w:rsidRPr="00393FBB">
        <w:rPr>
          <w:rFonts w:ascii="Arial" w:hAnsi="Arial" w:cs="Arial"/>
          <w:sz w:val="20"/>
          <w:szCs w:val="20"/>
          <w:lang w:val="en-GB" w:eastAsia="en-US"/>
        </w:rPr>
        <w:t>In RRC_CONNECTED, the major concern of power sa</w:t>
      </w:r>
      <w:r>
        <w:rPr>
          <w:rFonts w:ascii="Arial" w:hAnsi="Arial" w:cs="Arial"/>
          <w:sz w:val="20"/>
          <w:szCs w:val="20"/>
          <w:lang w:val="en-GB" w:eastAsia="en-US"/>
        </w:rPr>
        <w:t>v</w:t>
      </w:r>
      <w:r w:rsidRPr="00393FBB">
        <w:rPr>
          <w:rFonts w:ascii="Arial" w:hAnsi="Arial" w:cs="Arial"/>
          <w:sz w:val="20"/>
          <w:szCs w:val="20"/>
          <w:lang w:val="en-GB" w:eastAsia="en-US"/>
        </w:rPr>
        <w:t xml:space="preserve">ing mechanisms is </w:t>
      </w:r>
      <w:r>
        <w:rPr>
          <w:rFonts w:ascii="Arial" w:hAnsi="Arial" w:cs="Arial"/>
          <w:sz w:val="20"/>
          <w:szCs w:val="20"/>
          <w:lang w:val="en-GB" w:eastAsia="en-US"/>
        </w:rPr>
        <w:t>handover robustness. That is, if UE is allowed to perform less frequent RRM measurement, it faces the risky of too late handover execution, which leads to RLF or HOF. The figure below illustrates proposed RRM measurement adaptation.</w:t>
      </w:r>
    </w:p>
    <w:p w14:paraId="0CD1E362" w14:textId="36D07E02" w:rsidR="00393FBB" w:rsidRDefault="00351DB7" w:rsidP="00351DB7">
      <w:pPr>
        <w:spacing w:after="120"/>
        <w:jc w:val="center"/>
      </w:pPr>
      <w:r w:rsidRPr="0011570B">
        <w:rPr>
          <w:rFonts w:ascii="Arial" w:hAnsi="Arial" w:cs="Arial"/>
          <w:sz w:val="20"/>
          <w:szCs w:val="20"/>
        </w:rPr>
        <w:object w:dxaOrig="9494" w:dyaOrig="5365" w14:anchorId="22300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pt;height:214.7pt" o:ole="">
            <v:imagedata r:id="rId14" o:title=""/>
          </v:shape>
          <o:OLEObject Type="Embed" ProgID="Visio.Drawing.11" ShapeID="_x0000_i1025" DrawAspect="Content" ObjectID="_1615373776" r:id="rId15"/>
        </w:object>
      </w:r>
    </w:p>
    <w:p w14:paraId="665A3D69" w14:textId="777EE5BE" w:rsidR="00393FBB" w:rsidRPr="00393FBB" w:rsidRDefault="00393FBB" w:rsidP="00CA2930">
      <w:pPr>
        <w:spacing w:after="120"/>
        <w:jc w:val="center"/>
        <w:rPr>
          <w:rFonts w:ascii="Arial" w:hAnsi="Arial" w:cs="Arial"/>
          <w:b/>
          <w:sz w:val="20"/>
          <w:szCs w:val="20"/>
          <w:lang w:val="en-GB" w:eastAsia="en-US"/>
        </w:rPr>
      </w:pPr>
      <w:r w:rsidRPr="00393FBB">
        <w:rPr>
          <w:rFonts w:ascii="Arial" w:hAnsi="Arial" w:cs="Arial"/>
          <w:b/>
          <w:sz w:val="20"/>
          <w:szCs w:val="20"/>
          <w:lang w:val="en-GB" w:eastAsia="en-US"/>
        </w:rPr>
        <w:t>Figure 3.</w:t>
      </w:r>
      <w:r w:rsidRPr="00393FBB">
        <w:rPr>
          <w:rFonts w:ascii="Arial" w:hAnsi="Arial" w:cs="Arial"/>
          <w:b/>
          <w:sz w:val="20"/>
          <w:szCs w:val="20"/>
          <w:lang w:val="en-GB" w:eastAsia="en-US"/>
        </w:rPr>
        <w:tab/>
        <w:t>RRM measurement adaptation</w:t>
      </w:r>
      <w:r w:rsidR="00351DB7">
        <w:rPr>
          <w:rFonts w:ascii="Arial" w:hAnsi="Arial" w:cs="Arial"/>
          <w:b/>
          <w:sz w:val="20"/>
          <w:szCs w:val="20"/>
          <w:lang w:val="en-GB" w:eastAsia="en-US"/>
        </w:rPr>
        <w:t xml:space="preserve"> in RRC_CONNECTED</w:t>
      </w:r>
    </w:p>
    <w:p w14:paraId="11E1892C" w14:textId="0F94648D" w:rsidR="00393FBB" w:rsidRDefault="00F73B71" w:rsidP="00CA2930">
      <w:pPr>
        <w:spacing w:after="120"/>
        <w:jc w:val="both"/>
        <w:rPr>
          <w:rFonts w:ascii="Arial" w:hAnsi="Arial" w:cs="Arial"/>
          <w:sz w:val="20"/>
          <w:szCs w:val="20"/>
          <w:lang w:val="en-GB" w:eastAsia="en-US"/>
        </w:rPr>
      </w:pPr>
      <w:r>
        <w:rPr>
          <w:rFonts w:ascii="Arial" w:hAnsi="Arial" w:cs="Arial"/>
          <w:sz w:val="20"/>
          <w:szCs w:val="20"/>
          <w:lang w:val="en-GB" w:eastAsia="en-US"/>
        </w:rPr>
        <w:t>In the scenario illustrated in Figure 3,</w:t>
      </w:r>
      <w:r w:rsidR="008F0DF6">
        <w:rPr>
          <w:rFonts w:ascii="Arial" w:hAnsi="Arial" w:cs="Arial"/>
          <w:sz w:val="20"/>
          <w:szCs w:val="20"/>
          <w:lang w:val="en-GB" w:eastAsia="en-US"/>
        </w:rPr>
        <w:t xml:space="preserve"> UE applies relaxed monitoring when serving cell quality is good. UE performs </w:t>
      </w:r>
      <w:r w:rsidR="008F0DF6" w:rsidRPr="008F0DF6">
        <w:rPr>
          <w:rFonts w:ascii="Arial" w:hAnsi="Arial" w:cs="Arial"/>
          <w:sz w:val="20"/>
          <w:szCs w:val="20"/>
          <w:lang w:val="en-GB" w:eastAsia="en-US"/>
        </w:rPr>
        <w:t>more frequent</w:t>
      </w:r>
      <w:r w:rsidR="008F0DF6">
        <w:rPr>
          <w:rFonts w:ascii="Arial" w:hAnsi="Arial" w:cs="Arial"/>
          <w:sz w:val="20"/>
          <w:szCs w:val="20"/>
          <w:lang w:val="en-GB" w:eastAsia="en-US"/>
        </w:rPr>
        <w:t xml:space="preserve"> measurement</w:t>
      </w:r>
      <w:r w:rsidR="008F0DF6" w:rsidRPr="008F0DF6">
        <w:rPr>
          <w:rFonts w:ascii="Arial" w:hAnsi="Arial" w:cs="Arial"/>
          <w:sz w:val="20"/>
          <w:szCs w:val="20"/>
          <w:lang w:val="en-GB" w:eastAsia="en-US"/>
        </w:rPr>
        <w:t xml:space="preserve"> when an “early” event (say, A3e) corresponding to</w:t>
      </w:r>
      <w:r w:rsidR="008F0DF6">
        <w:rPr>
          <w:rFonts w:ascii="Arial" w:hAnsi="Arial" w:cs="Arial"/>
          <w:sz w:val="20"/>
          <w:szCs w:val="20"/>
          <w:lang w:val="en-GB" w:eastAsia="en-US"/>
        </w:rPr>
        <w:t xml:space="preserve"> a lower threshold is triggered, and eventually when the measurement event (e.g., A3) is triggered, UE sends measurement report to source </w:t>
      </w:r>
      <w:proofErr w:type="spellStart"/>
      <w:r w:rsidR="008F0DF6">
        <w:rPr>
          <w:rFonts w:ascii="Arial" w:hAnsi="Arial" w:cs="Arial"/>
          <w:sz w:val="20"/>
          <w:szCs w:val="20"/>
          <w:lang w:val="en-GB" w:eastAsia="en-US"/>
        </w:rPr>
        <w:t>gNB</w:t>
      </w:r>
      <w:proofErr w:type="spellEnd"/>
      <w:r w:rsidR="008F0DF6">
        <w:rPr>
          <w:rFonts w:ascii="Arial" w:hAnsi="Arial" w:cs="Arial"/>
          <w:sz w:val="20"/>
          <w:szCs w:val="20"/>
          <w:lang w:val="en-GB" w:eastAsia="en-US"/>
        </w:rPr>
        <w:t xml:space="preserve"> and execute handover.</w:t>
      </w:r>
    </w:p>
    <w:p w14:paraId="68B609FD" w14:textId="45159724" w:rsidR="00667AB8" w:rsidRDefault="00646281" w:rsidP="00CA2930">
      <w:pPr>
        <w:spacing w:after="120"/>
        <w:jc w:val="both"/>
        <w:rPr>
          <w:rFonts w:ascii="Arial" w:hAnsi="Arial" w:cs="Arial"/>
          <w:sz w:val="20"/>
          <w:szCs w:val="20"/>
          <w:lang w:val="en-GB" w:eastAsia="en-US"/>
        </w:rPr>
      </w:pPr>
      <w:r>
        <w:rPr>
          <w:rFonts w:ascii="Arial" w:hAnsi="Arial" w:cs="Arial"/>
          <w:sz w:val="20"/>
          <w:szCs w:val="20"/>
          <w:lang w:val="en-GB" w:eastAsia="en-US"/>
        </w:rPr>
        <w:t xml:space="preserve">Our simulation results </w:t>
      </w:r>
      <w:r w:rsidR="00363200">
        <w:rPr>
          <w:rFonts w:ascii="Arial" w:hAnsi="Arial" w:cs="Arial"/>
          <w:sz w:val="20"/>
          <w:szCs w:val="20"/>
          <w:lang w:val="en-GB" w:eastAsia="en-US"/>
        </w:rPr>
        <w:t>captured in TR</w:t>
      </w:r>
      <w:r>
        <w:rPr>
          <w:rFonts w:ascii="Arial" w:hAnsi="Arial" w:cs="Arial"/>
          <w:sz w:val="20"/>
          <w:szCs w:val="20"/>
          <w:lang w:val="en-GB" w:eastAsia="en-US"/>
        </w:rPr>
        <w:t xml:space="preserve"> 38.840</w:t>
      </w:r>
      <w:r w:rsidR="0011570B">
        <w:rPr>
          <w:rFonts w:ascii="Arial" w:hAnsi="Arial" w:cs="Arial"/>
          <w:sz w:val="20"/>
          <w:szCs w:val="20"/>
          <w:lang w:val="en-GB" w:eastAsia="en-US"/>
        </w:rPr>
        <w:t xml:space="preserve"> show a roughly </w:t>
      </w:r>
      <w:r w:rsidR="00667AB8" w:rsidRPr="00667AB8">
        <w:rPr>
          <w:rFonts w:ascii="Arial" w:hAnsi="Arial" w:cs="Arial"/>
          <w:sz w:val="20"/>
          <w:szCs w:val="20"/>
          <w:lang w:val="en-GB" w:eastAsia="en-US"/>
        </w:rPr>
        <w:t xml:space="preserve">20% power reduction at the cost of </w:t>
      </w:r>
      <w:r w:rsidR="00550BBA">
        <w:rPr>
          <w:rFonts w:ascii="Arial" w:hAnsi="Arial" w:cs="Arial"/>
          <w:sz w:val="20"/>
          <w:szCs w:val="20"/>
          <w:lang w:val="en-GB" w:eastAsia="en-US"/>
        </w:rPr>
        <w:t>&lt;1</w:t>
      </w:r>
      <w:r w:rsidR="00667AB8">
        <w:rPr>
          <w:rFonts w:ascii="Arial" w:hAnsi="Arial" w:cs="Arial"/>
          <w:sz w:val="20"/>
          <w:szCs w:val="20"/>
          <w:lang w:val="en-GB" w:eastAsia="en-US"/>
        </w:rPr>
        <w:t xml:space="preserve">% </w:t>
      </w:r>
      <w:r w:rsidR="00667AB8" w:rsidRPr="00667AB8">
        <w:rPr>
          <w:rFonts w:ascii="Arial" w:hAnsi="Arial" w:cs="Arial"/>
          <w:sz w:val="20"/>
          <w:szCs w:val="20"/>
          <w:lang w:val="en-GB" w:eastAsia="en-US"/>
        </w:rPr>
        <w:t xml:space="preserve">higher handover failure </w:t>
      </w:r>
      <w:r w:rsidR="002E5818">
        <w:rPr>
          <w:rFonts w:ascii="Arial" w:hAnsi="Arial" w:cs="Arial"/>
          <w:sz w:val="20"/>
          <w:szCs w:val="20"/>
          <w:lang w:val="en-GB" w:eastAsia="en-US"/>
        </w:rPr>
        <w:t>(</w:t>
      </w:r>
      <w:proofErr w:type="spellStart"/>
      <w:r w:rsidR="002E5818">
        <w:rPr>
          <w:rFonts w:ascii="Arial" w:hAnsi="Arial" w:cs="Arial"/>
          <w:sz w:val="20"/>
          <w:szCs w:val="20"/>
          <w:lang w:val="en-GB" w:eastAsia="en-US"/>
        </w:rPr>
        <w:t>HoF</w:t>
      </w:r>
      <w:proofErr w:type="spellEnd"/>
      <w:r w:rsidR="002E5818">
        <w:rPr>
          <w:rFonts w:ascii="Arial" w:hAnsi="Arial" w:cs="Arial"/>
          <w:sz w:val="20"/>
          <w:szCs w:val="20"/>
          <w:lang w:val="en-GB" w:eastAsia="en-US"/>
        </w:rPr>
        <w:t xml:space="preserve">) </w:t>
      </w:r>
      <w:r w:rsidR="00667AB8" w:rsidRPr="00667AB8">
        <w:rPr>
          <w:rFonts w:ascii="Arial" w:hAnsi="Arial" w:cs="Arial"/>
          <w:sz w:val="20"/>
          <w:szCs w:val="20"/>
          <w:lang w:val="en-GB" w:eastAsia="en-US"/>
        </w:rPr>
        <w:t>rate</w:t>
      </w:r>
      <w:r>
        <w:rPr>
          <w:rFonts w:ascii="Arial" w:hAnsi="Arial" w:cs="Arial"/>
          <w:sz w:val="20"/>
          <w:szCs w:val="20"/>
          <w:lang w:val="en-GB" w:eastAsia="en-US"/>
        </w:rPr>
        <w:t>, for a FR1 UE moving at 30km/h speed</w:t>
      </w:r>
      <w:r w:rsidR="00667AB8" w:rsidRPr="00667AB8">
        <w:rPr>
          <w:rFonts w:ascii="Arial" w:hAnsi="Arial" w:cs="Arial"/>
          <w:sz w:val="20"/>
          <w:szCs w:val="20"/>
          <w:lang w:val="en-GB" w:eastAsia="en-US"/>
        </w:rPr>
        <w:t>.</w:t>
      </w:r>
      <w:r w:rsidR="00667AB8">
        <w:rPr>
          <w:rFonts w:ascii="Arial" w:hAnsi="Arial" w:cs="Arial"/>
          <w:sz w:val="20"/>
          <w:szCs w:val="20"/>
          <w:lang w:val="en-GB" w:eastAsia="en-US"/>
        </w:rPr>
        <w:t xml:space="preserve"> We suggest that</w:t>
      </w:r>
      <w:r>
        <w:rPr>
          <w:rFonts w:ascii="Arial" w:hAnsi="Arial" w:cs="Arial"/>
          <w:sz w:val="20"/>
          <w:szCs w:val="20"/>
          <w:lang w:val="en-GB" w:eastAsia="en-US"/>
        </w:rPr>
        <w:t xml:space="preserve"> RRM measurement on neighbour cell can be relaxed, but </w:t>
      </w:r>
      <w:r w:rsidR="002172AC">
        <w:rPr>
          <w:rFonts w:ascii="Arial" w:hAnsi="Arial" w:cs="Arial"/>
          <w:sz w:val="20"/>
          <w:szCs w:val="20"/>
          <w:lang w:val="en-GB" w:eastAsia="en-US"/>
        </w:rPr>
        <w:t>mobility performance degradation must be taken into account.</w:t>
      </w:r>
    </w:p>
    <w:p w14:paraId="025081E2" w14:textId="33932E7A" w:rsidR="002172AC" w:rsidRPr="006122E7" w:rsidRDefault="00AD4660" w:rsidP="006122E7">
      <w:pPr>
        <w:spacing w:after="120"/>
        <w:ind w:left="1440" w:hanging="1440"/>
        <w:jc w:val="both"/>
        <w:rPr>
          <w:rFonts w:ascii="Arial" w:hAnsi="Arial" w:cs="Arial"/>
          <w:b/>
          <w:sz w:val="20"/>
          <w:szCs w:val="20"/>
          <w:lang w:val="en-GB" w:eastAsia="en-US"/>
        </w:rPr>
      </w:pPr>
      <w:r w:rsidRPr="006122E7">
        <w:rPr>
          <w:rFonts w:ascii="Arial" w:hAnsi="Arial" w:cs="Arial"/>
          <w:b/>
          <w:sz w:val="20"/>
          <w:szCs w:val="20"/>
          <w:lang w:val="en-GB" w:eastAsia="en-US"/>
        </w:rPr>
        <w:t xml:space="preserve">Proposal </w:t>
      </w:r>
      <w:r w:rsidR="00550BBA">
        <w:rPr>
          <w:rFonts w:ascii="Arial" w:hAnsi="Arial" w:cs="Arial"/>
          <w:b/>
          <w:sz w:val="20"/>
          <w:szCs w:val="20"/>
          <w:lang w:val="en-GB" w:eastAsia="en-US"/>
        </w:rPr>
        <w:t>7</w:t>
      </w:r>
      <w:r w:rsidRPr="006122E7">
        <w:rPr>
          <w:rFonts w:ascii="Arial" w:hAnsi="Arial" w:cs="Arial"/>
          <w:b/>
          <w:sz w:val="20"/>
          <w:szCs w:val="20"/>
          <w:lang w:val="en-GB" w:eastAsia="en-US"/>
        </w:rPr>
        <w:t>:</w:t>
      </w:r>
      <w:r w:rsidRPr="006122E7">
        <w:rPr>
          <w:rFonts w:ascii="Arial" w:hAnsi="Arial" w:cs="Arial"/>
          <w:b/>
          <w:sz w:val="20"/>
          <w:szCs w:val="20"/>
          <w:lang w:val="en-GB" w:eastAsia="en-US"/>
        </w:rPr>
        <w:tab/>
      </w:r>
      <w:r w:rsidR="002172AC" w:rsidRPr="006122E7">
        <w:rPr>
          <w:rFonts w:ascii="Arial" w:hAnsi="Arial" w:cs="Arial"/>
          <w:b/>
          <w:sz w:val="20"/>
          <w:szCs w:val="20"/>
          <w:lang w:val="en-GB" w:eastAsia="en-US"/>
        </w:rPr>
        <w:t>RRM measurement on neighbour cell can be relaxed as long as mobility performance degradation</w:t>
      </w:r>
      <w:r w:rsidRPr="006122E7">
        <w:rPr>
          <w:rFonts w:ascii="Arial" w:hAnsi="Arial" w:cs="Arial"/>
          <w:b/>
          <w:sz w:val="20"/>
          <w:szCs w:val="20"/>
          <w:lang w:val="en-GB" w:eastAsia="en-US"/>
        </w:rPr>
        <w:t xml:space="preserve"> is </w:t>
      </w:r>
      <w:r w:rsidR="006D68F5" w:rsidRPr="006122E7">
        <w:rPr>
          <w:rFonts w:ascii="Arial" w:hAnsi="Arial" w:cs="Arial"/>
          <w:b/>
          <w:sz w:val="20"/>
          <w:szCs w:val="20"/>
          <w:lang w:val="en-GB" w:eastAsia="en-US"/>
        </w:rPr>
        <w:t>acceptable</w:t>
      </w:r>
      <w:r w:rsidRPr="006122E7">
        <w:rPr>
          <w:rFonts w:ascii="Arial" w:hAnsi="Arial" w:cs="Arial"/>
          <w:b/>
          <w:sz w:val="20"/>
          <w:szCs w:val="20"/>
          <w:lang w:val="en-GB" w:eastAsia="en-US"/>
        </w:rPr>
        <w:t>.</w:t>
      </w:r>
    </w:p>
    <w:p w14:paraId="4AE22540" w14:textId="18F7E9B0" w:rsidR="008F0DF6" w:rsidRDefault="008F0DF6" w:rsidP="00CA2930">
      <w:pPr>
        <w:pStyle w:val="2"/>
        <w:spacing w:before="0" w:after="120"/>
      </w:pPr>
      <w:r>
        <w:lastRenderedPageBreak/>
        <w:t xml:space="preserve">Relaxed </w:t>
      </w:r>
      <w:r w:rsidR="006D68F5">
        <w:t>serving cell monitoring</w:t>
      </w:r>
    </w:p>
    <w:p w14:paraId="6D9B24DD" w14:textId="6A2026B5" w:rsidR="00B9490B" w:rsidRDefault="002172AC" w:rsidP="00B9490B">
      <w:pPr>
        <w:spacing w:after="120"/>
        <w:jc w:val="both"/>
        <w:rPr>
          <w:rFonts w:ascii="Arial" w:hAnsi="Arial" w:cs="Arial"/>
          <w:sz w:val="20"/>
          <w:szCs w:val="20"/>
          <w:lang w:eastAsia="en-US"/>
        </w:rPr>
      </w:pPr>
      <w:r w:rsidRPr="008F0DF6">
        <w:rPr>
          <w:rFonts w:ascii="Arial" w:hAnsi="Arial" w:cs="Arial"/>
          <w:sz w:val="20"/>
          <w:szCs w:val="20"/>
          <w:lang w:val="en-GB" w:eastAsia="en-US"/>
        </w:rPr>
        <w:t xml:space="preserve">There are proposals to reduce the </w:t>
      </w:r>
      <w:r>
        <w:rPr>
          <w:rFonts w:ascii="Arial" w:hAnsi="Arial" w:cs="Arial"/>
          <w:sz w:val="20"/>
          <w:szCs w:val="20"/>
          <w:lang w:val="en-GB" w:eastAsia="en-US"/>
        </w:rPr>
        <w:t xml:space="preserve">frequency of serving cell measurements when UE is at cell centre. </w:t>
      </w:r>
      <w:r w:rsidR="00EC2622">
        <w:rPr>
          <w:rFonts w:ascii="Arial" w:hAnsi="Arial" w:cs="Arial"/>
          <w:sz w:val="20"/>
          <w:szCs w:val="20"/>
          <w:lang w:val="en-GB" w:eastAsia="en-US"/>
        </w:rPr>
        <w:t>I</w:t>
      </w:r>
      <w:r w:rsidR="00EC2622" w:rsidRPr="00932DB5">
        <w:rPr>
          <w:rFonts w:ascii="Arial" w:hAnsi="Arial" w:cs="Arial"/>
          <w:sz w:val="20"/>
          <w:szCs w:val="20"/>
          <w:lang w:eastAsia="en-US"/>
        </w:rPr>
        <w:t>n RRC_CONNECTED</w:t>
      </w:r>
      <w:r w:rsidR="00EC2622">
        <w:rPr>
          <w:rFonts w:ascii="Arial" w:hAnsi="Arial" w:cs="Arial"/>
          <w:sz w:val="20"/>
          <w:szCs w:val="20"/>
          <w:lang w:val="en-GB" w:eastAsia="en-US"/>
        </w:rPr>
        <w:t xml:space="preserve">, </w:t>
      </w:r>
      <w:r w:rsidR="008F0DF6" w:rsidRPr="008F0DF6">
        <w:rPr>
          <w:rFonts w:ascii="Arial" w:hAnsi="Arial" w:cs="Arial"/>
          <w:sz w:val="20"/>
          <w:szCs w:val="20"/>
          <w:lang w:eastAsia="en-US"/>
        </w:rPr>
        <w:t>UE should be able to</w:t>
      </w:r>
      <w:r w:rsidR="00EC2622">
        <w:rPr>
          <w:rFonts w:ascii="Arial" w:hAnsi="Arial" w:cs="Arial"/>
          <w:sz w:val="20"/>
          <w:szCs w:val="20"/>
          <w:lang w:eastAsia="en-US"/>
        </w:rPr>
        <w:t xml:space="preserve"> track serving cell channel state</w:t>
      </w:r>
      <w:r w:rsidR="008F0DF6" w:rsidRPr="008F0DF6">
        <w:rPr>
          <w:rFonts w:ascii="Arial" w:hAnsi="Arial" w:cs="Arial"/>
          <w:sz w:val="20"/>
          <w:szCs w:val="20"/>
          <w:lang w:eastAsia="en-US"/>
        </w:rPr>
        <w:t xml:space="preserve"> </w:t>
      </w:r>
      <w:r w:rsidR="00EC2622">
        <w:rPr>
          <w:rFonts w:ascii="Arial" w:hAnsi="Arial" w:cs="Arial"/>
          <w:sz w:val="20"/>
          <w:szCs w:val="20"/>
          <w:lang w:eastAsia="en-US"/>
        </w:rPr>
        <w:t xml:space="preserve">very </w:t>
      </w:r>
      <w:r w:rsidR="008F0DF6" w:rsidRPr="008F0DF6">
        <w:rPr>
          <w:rFonts w:ascii="Arial" w:hAnsi="Arial" w:cs="Arial"/>
          <w:sz w:val="20"/>
          <w:szCs w:val="20"/>
          <w:lang w:eastAsia="en-US"/>
        </w:rPr>
        <w:t>well</w:t>
      </w:r>
      <w:r w:rsidR="00EC2622">
        <w:rPr>
          <w:rFonts w:ascii="Arial" w:hAnsi="Arial" w:cs="Arial"/>
          <w:sz w:val="20"/>
          <w:szCs w:val="20"/>
          <w:lang w:eastAsia="en-US"/>
        </w:rPr>
        <w:t>, so as to ensure correct transmission and reception of data</w:t>
      </w:r>
      <w:r w:rsidR="000B2AE8">
        <w:rPr>
          <w:rFonts w:ascii="Arial" w:hAnsi="Arial" w:cs="Arial"/>
          <w:sz w:val="20"/>
          <w:szCs w:val="20"/>
          <w:lang w:eastAsia="en-US"/>
        </w:rPr>
        <w:t>. Therefore,</w:t>
      </w:r>
      <w:r w:rsidR="00932DB5">
        <w:rPr>
          <w:rFonts w:ascii="Arial" w:hAnsi="Arial" w:cs="Arial"/>
          <w:sz w:val="20"/>
          <w:szCs w:val="20"/>
          <w:lang w:eastAsia="en-US"/>
        </w:rPr>
        <w:t xml:space="preserve"> </w:t>
      </w:r>
      <w:r w:rsidR="000B2AE8" w:rsidRPr="00932DB5">
        <w:rPr>
          <w:rFonts w:ascii="Arial" w:hAnsi="Arial" w:cs="Arial"/>
          <w:sz w:val="20"/>
          <w:szCs w:val="20"/>
          <w:lang w:eastAsia="en-US"/>
        </w:rPr>
        <w:t>serving cell measurement frequency should not be reduced.</w:t>
      </w:r>
      <w:r w:rsidR="00932DB5">
        <w:rPr>
          <w:rFonts w:ascii="Arial" w:hAnsi="Arial" w:cs="Arial"/>
          <w:sz w:val="20"/>
          <w:szCs w:val="20"/>
          <w:lang w:eastAsia="en-US"/>
        </w:rPr>
        <w:t xml:space="preserve"> </w:t>
      </w:r>
    </w:p>
    <w:p w14:paraId="0B12172E" w14:textId="6CD50920" w:rsidR="00B9490B" w:rsidRDefault="00EC2622" w:rsidP="00B9490B">
      <w:pPr>
        <w:spacing w:after="120"/>
        <w:jc w:val="both"/>
        <w:rPr>
          <w:rFonts w:ascii="Arial" w:hAnsi="Arial" w:cs="Arial"/>
          <w:sz w:val="20"/>
          <w:szCs w:val="20"/>
          <w:lang w:val="en-GB" w:eastAsia="en-US"/>
        </w:rPr>
      </w:pPr>
      <w:r>
        <w:rPr>
          <w:rFonts w:ascii="Arial" w:hAnsi="Arial" w:cs="Arial"/>
          <w:sz w:val="20"/>
          <w:szCs w:val="20"/>
          <w:lang w:val="en-GB" w:eastAsia="en-US"/>
        </w:rPr>
        <w:t>In</w:t>
      </w:r>
      <w:r w:rsidR="00B9490B">
        <w:rPr>
          <w:rFonts w:ascii="Arial" w:hAnsi="Arial" w:cs="Arial"/>
          <w:sz w:val="20"/>
          <w:szCs w:val="20"/>
          <w:lang w:eastAsia="en-US"/>
        </w:rPr>
        <w:t xml:space="preserve"> RRC_IDLE</w:t>
      </w:r>
      <w:r w:rsidR="00B9490B">
        <w:rPr>
          <w:rFonts w:ascii="Arial" w:hAnsi="Arial" w:cs="Arial"/>
          <w:sz w:val="20"/>
          <w:szCs w:val="20"/>
          <w:lang w:val="en-GB" w:eastAsia="en-US"/>
        </w:rPr>
        <w:t>, RAN</w:t>
      </w:r>
      <w:r w:rsidR="00B9490B" w:rsidRPr="008F0DF6">
        <w:rPr>
          <w:rFonts w:ascii="Arial" w:hAnsi="Arial" w:cs="Arial"/>
          <w:sz w:val="20"/>
          <w:szCs w:val="20"/>
          <w:lang w:val="en-GB" w:eastAsia="en-US"/>
        </w:rPr>
        <w:t>4 defines the minimum requirement on the measurement period of serving cell</w:t>
      </w:r>
      <w:r w:rsidR="00B9490B">
        <w:rPr>
          <w:rFonts w:ascii="Arial" w:hAnsi="Arial" w:cs="Arial"/>
          <w:sz w:val="20"/>
          <w:szCs w:val="20"/>
          <w:lang w:val="en-GB" w:eastAsia="en-US"/>
        </w:rPr>
        <w:t>, based on SMTC periodicity and configured DRX cycle:</w:t>
      </w:r>
    </w:p>
    <w:tbl>
      <w:tblPr>
        <w:tblStyle w:val="afa"/>
        <w:tblW w:w="0" w:type="auto"/>
        <w:tblLook w:val="04A0" w:firstRow="1" w:lastRow="0" w:firstColumn="1" w:lastColumn="0" w:noHBand="0" w:noVBand="1"/>
      </w:tblPr>
      <w:tblGrid>
        <w:gridCol w:w="9629"/>
      </w:tblGrid>
      <w:tr w:rsidR="00B9490B" w14:paraId="60BEC06C" w14:textId="77777777" w:rsidTr="00530D00">
        <w:tc>
          <w:tcPr>
            <w:tcW w:w="9629" w:type="dxa"/>
          </w:tcPr>
          <w:p w14:paraId="500FFAE7" w14:textId="77777777" w:rsidR="00B9490B" w:rsidRPr="008F0DF6" w:rsidRDefault="00B9490B" w:rsidP="00530D00">
            <w:pPr>
              <w:spacing w:after="120"/>
              <w:jc w:val="both"/>
              <w:rPr>
                <w:rFonts w:ascii="Times New Roman" w:hAnsi="Times New Roman"/>
                <w:sz w:val="20"/>
                <w:szCs w:val="20"/>
                <w:lang w:eastAsia="en-US"/>
              </w:rPr>
            </w:pPr>
            <w:r w:rsidRPr="008F0DF6">
              <w:rPr>
                <w:rFonts w:ascii="Times New Roman" w:hAnsi="Times New Roman"/>
                <w:sz w:val="20"/>
                <w:szCs w:val="20"/>
                <w:lang w:val="en-GB" w:eastAsia="en-US"/>
              </w:rPr>
              <w:t>The UE shall measure the SS-RSRP and SS-RSRQ level of the serving cell and evaluate the cell selection criterion S defined in [1] for the serving cell at least once every M1 DRX cycle; where:</w:t>
            </w:r>
          </w:p>
          <w:p w14:paraId="10195CCB" w14:textId="77777777" w:rsidR="00B9490B" w:rsidRPr="008F0DF6" w:rsidRDefault="00B9490B" w:rsidP="00530D00">
            <w:pPr>
              <w:spacing w:after="120"/>
              <w:jc w:val="both"/>
              <w:rPr>
                <w:rFonts w:ascii="Times New Roman" w:hAnsi="Times New Roman"/>
                <w:sz w:val="20"/>
                <w:szCs w:val="20"/>
                <w:lang w:eastAsia="en-US"/>
              </w:rPr>
            </w:pPr>
            <w:r>
              <w:rPr>
                <w:rFonts w:ascii="Times New Roman" w:hAnsi="Times New Roman"/>
                <w:sz w:val="20"/>
                <w:szCs w:val="20"/>
                <w:lang w:val="en-GB" w:eastAsia="en-US"/>
              </w:rPr>
              <w:t xml:space="preserve">  </w:t>
            </w:r>
            <w:r w:rsidRPr="008F0DF6">
              <w:rPr>
                <w:rFonts w:ascii="Times New Roman" w:hAnsi="Times New Roman"/>
                <w:sz w:val="20"/>
                <w:szCs w:val="20"/>
                <w:lang w:val="en-GB" w:eastAsia="en-US"/>
              </w:rPr>
              <w:t>M1=2 if SMTC periodicity (T</w:t>
            </w:r>
            <w:r w:rsidRPr="008F0DF6">
              <w:rPr>
                <w:rFonts w:ascii="Times New Roman" w:hAnsi="Times New Roman"/>
                <w:sz w:val="20"/>
                <w:szCs w:val="20"/>
                <w:vertAlign w:val="subscript"/>
                <w:lang w:val="en-GB" w:eastAsia="en-US"/>
              </w:rPr>
              <w:t>SMTC</w:t>
            </w:r>
            <w:r w:rsidRPr="008F0DF6">
              <w:rPr>
                <w:rFonts w:ascii="Times New Roman" w:hAnsi="Times New Roman"/>
                <w:sz w:val="20"/>
                <w:szCs w:val="20"/>
                <w:lang w:val="en-GB" w:eastAsia="en-US"/>
              </w:rPr>
              <w:t xml:space="preserve">) &gt; 20 </w:t>
            </w:r>
            <w:proofErr w:type="spellStart"/>
            <w:r w:rsidRPr="008F0DF6">
              <w:rPr>
                <w:rFonts w:ascii="Times New Roman" w:hAnsi="Times New Roman"/>
                <w:sz w:val="20"/>
                <w:szCs w:val="20"/>
                <w:lang w:val="en-GB" w:eastAsia="en-US"/>
              </w:rPr>
              <w:t>ms</w:t>
            </w:r>
            <w:proofErr w:type="spellEnd"/>
            <w:r w:rsidRPr="008F0DF6">
              <w:rPr>
                <w:rFonts w:ascii="Times New Roman" w:hAnsi="Times New Roman"/>
                <w:sz w:val="20"/>
                <w:szCs w:val="20"/>
                <w:lang w:val="en-GB" w:eastAsia="en-US"/>
              </w:rPr>
              <w:t xml:space="preserve"> and DRX cycle ≤  0.64 second,</w:t>
            </w:r>
          </w:p>
          <w:p w14:paraId="3809884D" w14:textId="77777777" w:rsidR="00B9490B" w:rsidRPr="008F0DF6" w:rsidRDefault="00B9490B" w:rsidP="00530D00">
            <w:pPr>
              <w:spacing w:after="120"/>
              <w:jc w:val="both"/>
              <w:rPr>
                <w:rFonts w:ascii="Arial" w:hAnsi="Arial" w:cs="Arial"/>
                <w:sz w:val="20"/>
                <w:szCs w:val="20"/>
                <w:lang w:eastAsia="en-US"/>
              </w:rPr>
            </w:pPr>
            <w:r>
              <w:rPr>
                <w:rFonts w:ascii="Times New Roman" w:hAnsi="Times New Roman"/>
                <w:sz w:val="20"/>
                <w:szCs w:val="20"/>
                <w:lang w:val="en-GB" w:eastAsia="en-US"/>
              </w:rPr>
              <w:t xml:space="preserve">  </w:t>
            </w:r>
            <w:proofErr w:type="gramStart"/>
            <w:r w:rsidRPr="008F0DF6">
              <w:rPr>
                <w:rFonts w:ascii="Times New Roman" w:hAnsi="Times New Roman"/>
                <w:sz w:val="20"/>
                <w:szCs w:val="20"/>
                <w:lang w:val="en-GB" w:eastAsia="en-US"/>
              </w:rPr>
              <w:t>otherwise</w:t>
            </w:r>
            <w:proofErr w:type="gramEnd"/>
            <w:r w:rsidRPr="008F0DF6">
              <w:rPr>
                <w:rFonts w:ascii="Times New Roman" w:hAnsi="Times New Roman"/>
                <w:sz w:val="20"/>
                <w:szCs w:val="20"/>
                <w:lang w:val="en-GB" w:eastAsia="en-US"/>
              </w:rPr>
              <w:t xml:space="preserve"> M1=1.</w:t>
            </w:r>
          </w:p>
        </w:tc>
      </w:tr>
    </w:tbl>
    <w:p w14:paraId="52179AF0" w14:textId="72B823CF" w:rsidR="00E1035A" w:rsidRDefault="00E1035A" w:rsidP="00EC2622">
      <w:pPr>
        <w:spacing w:before="120" w:after="120"/>
        <w:jc w:val="both"/>
        <w:rPr>
          <w:rFonts w:ascii="Arial" w:hAnsi="Arial" w:cs="Arial"/>
          <w:sz w:val="20"/>
          <w:szCs w:val="20"/>
          <w:lang w:eastAsia="en-US"/>
        </w:rPr>
      </w:pPr>
      <w:r w:rsidRPr="00E1035A">
        <w:rPr>
          <w:rFonts w:ascii="Arial" w:hAnsi="Arial" w:cs="Arial"/>
          <w:sz w:val="20"/>
          <w:szCs w:val="20"/>
          <w:lang w:eastAsia="en-US"/>
        </w:rPr>
        <w:t>The minimum requirement on serving cell measurement period defined by RAN4 suggests that the UE measures SS-RSRP and SS-RSRQ every DRX cycle, and when SMTC periodicity is long enough and DRX cycle is not too long, this can be done every two DRX cycles.</w:t>
      </w:r>
    </w:p>
    <w:p w14:paraId="5E93825F" w14:textId="51CC7620" w:rsidR="008F0DF6" w:rsidRPr="00E1035A" w:rsidRDefault="00B9490B" w:rsidP="00E1035A">
      <w:pPr>
        <w:spacing w:before="120" w:after="120"/>
        <w:jc w:val="both"/>
        <w:rPr>
          <w:rFonts w:ascii="Arial" w:hAnsi="Arial" w:cs="Arial"/>
          <w:sz w:val="20"/>
          <w:szCs w:val="20"/>
          <w:lang w:eastAsia="en-US"/>
        </w:rPr>
      </w:pPr>
      <w:r w:rsidRPr="00E1035A">
        <w:rPr>
          <w:rFonts w:ascii="Arial" w:hAnsi="Arial" w:cs="Arial"/>
          <w:sz w:val="20"/>
          <w:szCs w:val="20"/>
          <w:lang w:eastAsia="en-US"/>
        </w:rPr>
        <w:t>In RRC_IDLE/INACTIVE,</w:t>
      </w:r>
      <w:r w:rsidR="00EC2622" w:rsidRPr="00E1035A">
        <w:rPr>
          <w:rFonts w:ascii="Arial" w:hAnsi="Arial" w:cs="Arial"/>
          <w:sz w:val="20"/>
          <w:szCs w:val="20"/>
          <w:lang w:eastAsia="en-US"/>
        </w:rPr>
        <w:t xml:space="preserve"> </w:t>
      </w:r>
      <w:r w:rsidR="000B616D" w:rsidRPr="00E1035A">
        <w:rPr>
          <w:rFonts w:ascii="Arial" w:hAnsi="Arial" w:cs="Arial"/>
          <w:sz w:val="20"/>
          <w:szCs w:val="20"/>
          <w:lang w:eastAsia="en-US"/>
        </w:rPr>
        <w:t xml:space="preserve">it </w:t>
      </w:r>
      <w:r w:rsidR="00E1035A" w:rsidRPr="00E1035A">
        <w:rPr>
          <w:rFonts w:ascii="Arial" w:hAnsi="Arial" w:cs="Arial"/>
          <w:sz w:val="20"/>
          <w:szCs w:val="20"/>
          <w:lang w:eastAsia="en-US"/>
        </w:rPr>
        <w:t>is less important that the UE camps</w:t>
      </w:r>
      <w:r w:rsidR="000B616D" w:rsidRPr="00E1035A">
        <w:rPr>
          <w:rFonts w:ascii="Arial" w:hAnsi="Arial" w:cs="Arial"/>
          <w:sz w:val="20"/>
          <w:szCs w:val="20"/>
          <w:lang w:eastAsia="en-US"/>
        </w:rPr>
        <w:t xml:space="preserve"> strictly on the best cell. Paging can be received on a suitable cell</w:t>
      </w:r>
      <w:r w:rsidR="00E1035A" w:rsidRPr="00E1035A">
        <w:rPr>
          <w:rFonts w:ascii="Arial" w:hAnsi="Arial" w:cs="Arial"/>
          <w:sz w:val="20"/>
          <w:szCs w:val="20"/>
          <w:lang w:eastAsia="en-US"/>
        </w:rPr>
        <w:t>,</w:t>
      </w:r>
      <w:r w:rsidR="000B616D" w:rsidRPr="00E1035A">
        <w:rPr>
          <w:rFonts w:ascii="Arial" w:hAnsi="Arial" w:cs="Arial"/>
          <w:sz w:val="20"/>
          <w:szCs w:val="20"/>
          <w:lang w:eastAsia="en-US"/>
        </w:rPr>
        <w:t xml:space="preserve"> and as soon as UE is in connected he can be moved to the best cell.</w:t>
      </w:r>
      <w:r w:rsidR="00E1035A" w:rsidRPr="00E1035A">
        <w:rPr>
          <w:rFonts w:ascii="Arial" w:hAnsi="Arial" w:cs="Arial"/>
          <w:sz w:val="20"/>
          <w:szCs w:val="20"/>
          <w:lang w:eastAsia="en-US"/>
        </w:rPr>
        <w:t xml:space="preserve"> However, t</w:t>
      </w:r>
      <w:r w:rsidR="000B2AE8" w:rsidRPr="00E1035A">
        <w:rPr>
          <w:rFonts w:ascii="Arial" w:hAnsi="Arial" w:cs="Arial"/>
          <w:sz w:val="20"/>
          <w:szCs w:val="20"/>
          <w:lang w:eastAsia="en-US"/>
        </w:rPr>
        <w:t xml:space="preserve">he UE </w:t>
      </w:r>
      <w:r w:rsidR="00E1035A" w:rsidRPr="00E1035A">
        <w:rPr>
          <w:rFonts w:ascii="Arial" w:hAnsi="Arial" w:cs="Arial"/>
          <w:sz w:val="20"/>
          <w:szCs w:val="20"/>
          <w:lang w:eastAsia="en-US"/>
        </w:rPr>
        <w:t xml:space="preserve">still </w:t>
      </w:r>
      <w:r w:rsidR="000B2AE8" w:rsidRPr="00E1035A">
        <w:rPr>
          <w:rFonts w:ascii="Arial" w:hAnsi="Arial" w:cs="Arial"/>
          <w:sz w:val="20"/>
          <w:szCs w:val="20"/>
          <w:lang w:eastAsia="en-US"/>
        </w:rPr>
        <w:t>needs to be synchronized so as to receive paging</w:t>
      </w:r>
      <w:r w:rsidR="00932DB5" w:rsidRPr="00E1035A">
        <w:rPr>
          <w:rFonts w:ascii="Arial" w:hAnsi="Arial" w:cs="Arial"/>
          <w:sz w:val="20"/>
          <w:szCs w:val="20"/>
          <w:lang w:eastAsia="en-US"/>
        </w:rPr>
        <w:t xml:space="preserve"> at correct timing, which means the UE needs to process SSB</w:t>
      </w:r>
      <w:r w:rsidR="000B2AE8" w:rsidRPr="00E1035A">
        <w:rPr>
          <w:rFonts w:ascii="Arial" w:hAnsi="Arial" w:cs="Arial"/>
          <w:sz w:val="20"/>
          <w:szCs w:val="20"/>
          <w:lang w:eastAsia="en-US"/>
        </w:rPr>
        <w:t xml:space="preserve">. </w:t>
      </w:r>
      <w:r w:rsidR="00932DB5" w:rsidRPr="00E1035A">
        <w:rPr>
          <w:rFonts w:ascii="Arial" w:hAnsi="Arial" w:cs="Arial"/>
          <w:sz w:val="20"/>
          <w:szCs w:val="20"/>
          <w:lang w:eastAsia="en-US"/>
        </w:rPr>
        <w:t>Further relaxing serving cell measurements may cause synchronization problem. We should consult RAN4 for the impact of relaxed monitoring for serving cell.</w:t>
      </w:r>
    </w:p>
    <w:p w14:paraId="14E30E68" w14:textId="08858AB6" w:rsidR="000B2AE8" w:rsidRPr="00932DB5" w:rsidRDefault="000B2AE8" w:rsidP="00CA2930">
      <w:pPr>
        <w:spacing w:after="120"/>
        <w:ind w:left="1440" w:hanging="1440"/>
        <w:jc w:val="both"/>
        <w:rPr>
          <w:rFonts w:ascii="Arial" w:hAnsi="Arial" w:cs="Arial"/>
          <w:b/>
          <w:sz w:val="20"/>
          <w:szCs w:val="20"/>
          <w:lang w:eastAsia="en-US"/>
        </w:rPr>
      </w:pPr>
      <w:r w:rsidRPr="00932DB5">
        <w:rPr>
          <w:rFonts w:ascii="Arial" w:hAnsi="Arial" w:cs="Arial"/>
          <w:b/>
          <w:sz w:val="20"/>
          <w:szCs w:val="20"/>
          <w:lang w:eastAsia="en-US"/>
        </w:rPr>
        <w:t xml:space="preserve">Proposal </w:t>
      </w:r>
      <w:r w:rsidR="00550BBA">
        <w:rPr>
          <w:rFonts w:ascii="Arial" w:hAnsi="Arial" w:cs="Arial"/>
          <w:b/>
          <w:sz w:val="20"/>
          <w:szCs w:val="20"/>
          <w:lang w:eastAsia="en-US"/>
        </w:rPr>
        <w:t>8</w:t>
      </w:r>
      <w:r w:rsidRPr="00932DB5">
        <w:rPr>
          <w:rFonts w:ascii="Arial" w:hAnsi="Arial" w:cs="Arial"/>
          <w:b/>
          <w:sz w:val="20"/>
          <w:szCs w:val="20"/>
          <w:lang w:eastAsia="en-US"/>
        </w:rPr>
        <w:t>:</w:t>
      </w:r>
      <w:r w:rsidRPr="00932DB5">
        <w:rPr>
          <w:rFonts w:ascii="Arial" w:hAnsi="Arial" w:cs="Arial"/>
          <w:b/>
          <w:sz w:val="20"/>
          <w:szCs w:val="20"/>
          <w:lang w:eastAsia="en-US"/>
        </w:rPr>
        <w:tab/>
        <w:t xml:space="preserve">Serving cell measurement frequency should not be reduced for </w:t>
      </w:r>
      <w:r w:rsidR="00C40180">
        <w:rPr>
          <w:rFonts w:ascii="Arial" w:hAnsi="Arial" w:cs="Arial"/>
          <w:b/>
          <w:sz w:val="20"/>
          <w:szCs w:val="20"/>
          <w:lang w:eastAsia="en-US"/>
        </w:rPr>
        <w:t xml:space="preserve">RRC_CONNECTED </w:t>
      </w:r>
      <w:r w:rsidRPr="00932DB5">
        <w:rPr>
          <w:rFonts w:ascii="Arial" w:hAnsi="Arial" w:cs="Arial"/>
          <w:b/>
          <w:sz w:val="20"/>
          <w:szCs w:val="20"/>
          <w:lang w:eastAsia="en-US"/>
        </w:rPr>
        <w:t>UE, even the UE is at cell center and stationary.</w:t>
      </w:r>
    </w:p>
    <w:p w14:paraId="439952AF" w14:textId="49BD3B97" w:rsidR="00932DB5" w:rsidRPr="00932DB5" w:rsidRDefault="00550BBA" w:rsidP="00CA2930">
      <w:pPr>
        <w:spacing w:after="120"/>
        <w:jc w:val="both"/>
        <w:rPr>
          <w:rFonts w:ascii="Arial" w:hAnsi="Arial" w:cs="Arial"/>
          <w:b/>
          <w:sz w:val="20"/>
          <w:szCs w:val="20"/>
          <w:lang w:eastAsia="en-US"/>
        </w:rPr>
      </w:pPr>
      <w:r>
        <w:rPr>
          <w:rFonts w:ascii="Arial" w:hAnsi="Arial" w:cs="Arial"/>
          <w:b/>
          <w:sz w:val="20"/>
          <w:szCs w:val="20"/>
          <w:lang w:eastAsia="en-US"/>
        </w:rPr>
        <w:t>Proposal 9</w:t>
      </w:r>
      <w:r w:rsidR="00932DB5" w:rsidRPr="00932DB5">
        <w:rPr>
          <w:rFonts w:ascii="Arial" w:hAnsi="Arial" w:cs="Arial"/>
          <w:b/>
          <w:sz w:val="20"/>
          <w:szCs w:val="20"/>
          <w:lang w:eastAsia="en-US"/>
        </w:rPr>
        <w:t>:</w:t>
      </w:r>
      <w:r w:rsidR="00932DB5" w:rsidRPr="00932DB5">
        <w:rPr>
          <w:rFonts w:ascii="Arial" w:hAnsi="Arial" w:cs="Arial"/>
          <w:b/>
          <w:sz w:val="20"/>
          <w:szCs w:val="20"/>
          <w:lang w:eastAsia="en-US"/>
        </w:rPr>
        <w:tab/>
      </w:r>
      <w:r w:rsidR="00932DB5">
        <w:rPr>
          <w:rFonts w:ascii="Arial" w:hAnsi="Arial" w:cs="Arial"/>
          <w:b/>
          <w:sz w:val="20"/>
          <w:szCs w:val="20"/>
          <w:lang w:eastAsia="en-US"/>
        </w:rPr>
        <w:t>C</w:t>
      </w:r>
      <w:r w:rsidR="00932DB5" w:rsidRPr="00932DB5">
        <w:rPr>
          <w:rFonts w:ascii="Arial" w:hAnsi="Arial" w:cs="Arial"/>
          <w:b/>
          <w:sz w:val="20"/>
          <w:szCs w:val="20"/>
          <w:lang w:eastAsia="en-US"/>
        </w:rPr>
        <w:t>onsult RAN4 for the impact of relaxed monitoring for serving cell.</w:t>
      </w:r>
    </w:p>
    <w:p w14:paraId="5FC92B91" w14:textId="4A8FFD72" w:rsidR="00932DB5" w:rsidRDefault="001C4E78" w:rsidP="00237760">
      <w:pPr>
        <w:pStyle w:val="2"/>
      </w:pPr>
      <w:r>
        <w:t>More details</w:t>
      </w:r>
    </w:p>
    <w:p w14:paraId="1E2D4A81" w14:textId="4A7042FA" w:rsidR="001C4E78" w:rsidRPr="00237760" w:rsidRDefault="001C4E78" w:rsidP="00CA2930">
      <w:pPr>
        <w:spacing w:after="120"/>
        <w:jc w:val="both"/>
        <w:rPr>
          <w:rFonts w:ascii="Arial" w:hAnsi="Arial" w:cs="Arial"/>
          <w:sz w:val="20"/>
          <w:szCs w:val="20"/>
          <w:lang w:val="en-GB" w:eastAsia="en-US"/>
        </w:rPr>
      </w:pPr>
      <w:r w:rsidRPr="00237760">
        <w:rPr>
          <w:rFonts w:ascii="Arial" w:hAnsi="Arial" w:cs="Arial"/>
          <w:sz w:val="20"/>
          <w:szCs w:val="20"/>
          <w:lang w:val="en-GB" w:eastAsia="en-US"/>
        </w:rPr>
        <w:t>There are some more details that can be discussed later.</w:t>
      </w:r>
      <w:r w:rsidR="00630880" w:rsidRPr="00237760">
        <w:rPr>
          <w:rFonts w:ascii="Arial" w:hAnsi="Arial" w:cs="Arial"/>
          <w:sz w:val="20"/>
          <w:szCs w:val="20"/>
          <w:lang w:val="en-GB" w:eastAsia="en-US"/>
        </w:rPr>
        <w:t xml:space="preserve"> For example,</w:t>
      </w:r>
    </w:p>
    <w:p w14:paraId="4AEDAC4A" w14:textId="77621422" w:rsidR="00237760" w:rsidRPr="00237760" w:rsidRDefault="001C4E78" w:rsidP="00237760">
      <w:pPr>
        <w:spacing w:after="120"/>
        <w:jc w:val="both"/>
        <w:rPr>
          <w:rFonts w:ascii="Arial" w:hAnsi="Arial" w:cs="Arial"/>
          <w:sz w:val="20"/>
          <w:szCs w:val="20"/>
          <w:u w:val="single"/>
          <w:lang w:eastAsia="en-US"/>
        </w:rPr>
      </w:pPr>
      <w:r w:rsidRPr="00237760">
        <w:rPr>
          <w:rFonts w:ascii="Arial" w:hAnsi="Arial" w:cs="Arial"/>
          <w:sz w:val="20"/>
          <w:szCs w:val="20"/>
          <w:u w:val="single"/>
          <w:lang w:val="en-GB" w:eastAsia="en-US"/>
        </w:rPr>
        <w:t xml:space="preserve">Different levels of </w:t>
      </w:r>
      <w:r w:rsidR="00237760" w:rsidRPr="00237760">
        <w:rPr>
          <w:rFonts w:ascii="Arial" w:hAnsi="Arial" w:cs="Arial"/>
          <w:sz w:val="20"/>
          <w:szCs w:val="20"/>
          <w:u w:val="single"/>
          <w:lang w:eastAsia="en-US"/>
        </w:rPr>
        <w:t>measurement relaxation</w:t>
      </w:r>
    </w:p>
    <w:p w14:paraId="10AE87B2" w14:textId="0486CAE1" w:rsidR="001C4E78" w:rsidRPr="00237760" w:rsidRDefault="001C4E78" w:rsidP="00237760">
      <w:pPr>
        <w:spacing w:after="120"/>
        <w:jc w:val="both"/>
        <w:rPr>
          <w:rFonts w:ascii="Arial" w:hAnsi="Arial" w:cs="Arial"/>
          <w:sz w:val="20"/>
          <w:szCs w:val="20"/>
          <w:lang w:eastAsia="en-US"/>
        </w:rPr>
      </w:pPr>
      <w:r w:rsidRPr="00237760">
        <w:rPr>
          <w:rFonts w:ascii="Arial" w:hAnsi="Arial" w:cs="Arial"/>
          <w:sz w:val="20"/>
          <w:szCs w:val="20"/>
          <w:lang w:val="en-GB" w:eastAsia="en-US"/>
        </w:rPr>
        <w:t xml:space="preserve">In current model we consider only </w:t>
      </w:r>
      <w:r w:rsidRPr="00237760">
        <w:rPr>
          <w:rFonts w:ascii="Arial" w:hAnsi="Arial" w:cs="Arial"/>
          <w:sz w:val="20"/>
          <w:szCs w:val="20"/>
          <w:lang w:eastAsia="en-US"/>
        </w:rPr>
        <w:t>serving and</w:t>
      </w:r>
      <w:r w:rsidRPr="00280FA2">
        <w:rPr>
          <w:rFonts w:ascii="Arial" w:hAnsi="Arial" w:cs="Arial"/>
          <w:sz w:val="20"/>
          <w:szCs w:val="20"/>
          <w:lang w:val="en-GB" w:eastAsia="en-US"/>
        </w:rPr>
        <w:t xml:space="preserve"> neighbour</w:t>
      </w:r>
      <w:r w:rsidRPr="00237760">
        <w:rPr>
          <w:rFonts w:ascii="Arial" w:hAnsi="Arial" w:cs="Arial"/>
          <w:sz w:val="20"/>
          <w:szCs w:val="20"/>
          <w:lang w:eastAsia="en-US"/>
        </w:rPr>
        <w:t xml:space="preserve"> cell measurement relaxation. For </w:t>
      </w:r>
      <w:proofErr w:type="spellStart"/>
      <w:r w:rsidRPr="00237760">
        <w:rPr>
          <w:rFonts w:ascii="Arial" w:hAnsi="Arial" w:cs="Arial"/>
          <w:sz w:val="20"/>
          <w:szCs w:val="20"/>
          <w:lang w:eastAsia="en-US"/>
        </w:rPr>
        <w:t>neighbour</w:t>
      </w:r>
      <w:proofErr w:type="spellEnd"/>
      <w:r w:rsidRPr="00237760">
        <w:rPr>
          <w:rFonts w:ascii="Arial" w:hAnsi="Arial" w:cs="Arial"/>
          <w:sz w:val="20"/>
          <w:szCs w:val="20"/>
          <w:lang w:eastAsia="en-US"/>
        </w:rPr>
        <w:t xml:space="preserve"> cell, we can actually consider different relaxation </w:t>
      </w:r>
      <w:r w:rsidR="00237760">
        <w:rPr>
          <w:rFonts w:ascii="Arial" w:hAnsi="Arial" w:cs="Arial"/>
          <w:sz w:val="20"/>
          <w:szCs w:val="20"/>
          <w:lang w:eastAsia="en-US"/>
        </w:rPr>
        <w:t xml:space="preserve">mechanisms </w:t>
      </w:r>
      <w:r w:rsidRPr="00237760">
        <w:rPr>
          <w:rFonts w:ascii="Arial" w:hAnsi="Arial" w:cs="Arial"/>
          <w:sz w:val="20"/>
          <w:szCs w:val="20"/>
          <w:lang w:eastAsia="en-US"/>
        </w:rPr>
        <w:t xml:space="preserve">for intra-frequency cell, </w:t>
      </w:r>
      <w:r w:rsidR="00237760">
        <w:rPr>
          <w:rFonts w:ascii="Arial" w:hAnsi="Arial" w:cs="Arial"/>
          <w:sz w:val="20"/>
          <w:szCs w:val="20"/>
          <w:lang w:eastAsia="en-US"/>
        </w:rPr>
        <w:t>inter</w:t>
      </w:r>
      <w:r w:rsidR="00237760" w:rsidRPr="00237760">
        <w:rPr>
          <w:rFonts w:ascii="Arial" w:hAnsi="Arial" w:cs="Arial"/>
          <w:sz w:val="20"/>
          <w:szCs w:val="20"/>
          <w:lang w:eastAsia="en-US"/>
        </w:rPr>
        <w:t>-frequency cell</w:t>
      </w:r>
      <w:r w:rsidR="00237760">
        <w:rPr>
          <w:rFonts w:ascii="Arial" w:hAnsi="Arial" w:cs="Arial"/>
          <w:sz w:val="20"/>
          <w:szCs w:val="20"/>
          <w:lang w:eastAsia="en-US"/>
        </w:rPr>
        <w:t xml:space="preserve">, and </w:t>
      </w:r>
      <w:proofErr w:type="spellStart"/>
      <w:r w:rsidR="00237760">
        <w:rPr>
          <w:rFonts w:ascii="Arial" w:hAnsi="Arial" w:cs="Arial"/>
          <w:sz w:val="20"/>
          <w:szCs w:val="20"/>
          <w:lang w:eastAsia="en-US"/>
        </w:rPr>
        <w:t>iRAT</w:t>
      </w:r>
      <w:proofErr w:type="spellEnd"/>
      <w:r w:rsidR="00237760">
        <w:rPr>
          <w:rFonts w:ascii="Arial" w:hAnsi="Arial" w:cs="Arial"/>
          <w:sz w:val="20"/>
          <w:szCs w:val="20"/>
          <w:lang w:eastAsia="en-US"/>
        </w:rPr>
        <w:t>/LTE cells.</w:t>
      </w:r>
    </w:p>
    <w:p w14:paraId="544ECF0E" w14:textId="552E96CF" w:rsidR="00237760" w:rsidRPr="00237760" w:rsidRDefault="00B144EF" w:rsidP="00237760">
      <w:pPr>
        <w:spacing w:after="120"/>
        <w:jc w:val="both"/>
        <w:rPr>
          <w:rFonts w:ascii="Arial" w:hAnsi="Arial" w:cs="Arial"/>
          <w:sz w:val="20"/>
          <w:szCs w:val="20"/>
          <w:u w:val="single"/>
          <w:lang w:eastAsia="en-US"/>
        </w:rPr>
      </w:pPr>
      <w:r>
        <w:rPr>
          <w:rFonts w:ascii="Arial" w:hAnsi="Arial" w:cs="Arial"/>
          <w:sz w:val="20"/>
          <w:szCs w:val="20"/>
          <w:u w:val="single"/>
          <w:lang w:val="en-GB" w:eastAsia="en-US"/>
        </w:rPr>
        <w:t>Beam-level considerations</w:t>
      </w:r>
    </w:p>
    <w:p w14:paraId="562E3B77" w14:textId="0D812AF4" w:rsidR="00237760" w:rsidRPr="00237760" w:rsidRDefault="00B144EF" w:rsidP="00237760">
      <w:pPr>
        <w:spacing w:after="120"/>
        <w:jc w:val="both"/>
        <w:rPr>
          <w:rFonts w:ascii="Arial" w:hAnsi="Arial" w:cs="Arial"/>
          <w:sz w:val="20"/>
          <w:szCs w:val="20"/>
          <w:lang w:val="en-GB" w:eastAsia="en-US"/>
        </w:rPr>
      </w:pPr>
      <w:r>
        <w:rPr>
          <w:rFonts w:ascii="Arial" w:hAnsi="Arial" w:cs="Arial"/>
          <w:sz w:val="20"/>
          <w:szCs w:val="20"/>
          <w:lang w:val="en-GB" w:eastAsia="en-US"/>
        </w:rPr>
        <w:t>In a beam-formed system, beam-level measurements may also be considered to determine UE’s mobility state. For example, in Option 1</w:t>
      </w:r>
      <w:r w:rsidR="004A1CCC">
        <w:rPr>
          <w:rFonts w:ascii="Arial" w:hAnsi="Arial" w:cs="Arial"/>
          <w:sz w:val="20"/>
          <w:szCs w:val="20"/>
          <w:lang w:val="en-GB" w:eastAsia="en-US"/>
        </w:rPr>
        <w:t xml:space="preserve"> (relaxed monitoring based on serving cell variation)</w:t>
      </w:r>
      <w:r>
        <w:rPr>
          <w:rFonts w:ascii="Arial" w:hAnsi="Arial" w:cs="Arial"/>
          <w:sz w:val="20"/>
          <w:szCs w:val="20"/>
          <w:lang w:val="en-GB" w:eastAsia="en-US"/>
        </w:rPr>
        <w:t xml:space="preserve"> for RRC_IDLE/INACTIVE, the serving cell signal strength </w:t>
      </w:r>
      <w:r w:rsidR="004A1CCC">
        <w:rPr>
          <w:rFonts w:ascii="Arial" w:hAnsi="Arial" w:cs="Arial"/>
          <w:sz w:val="20"/>
          <w:szCs w:val="20"/>
          <w:lang w:val="en-GB" w:eastAsia="en-US"/>
        </w:rPr>
        <w:t>derived from averaging several best beams may not vary a lot, but if UE changes its serving beam, it may not be considered as stationary.</w:t>
      </w:r>
    </w:p>
    <w:p w14:paraId="0E35054B" w14:textId="08562DF8" w:rsidR="00A07E02" w:rsidRPr="009F4793" w:rsidRDefault="00A07E02" w:rsidP="00CA2930">
      <w:pPr>
        <w:pStyle w:val="1"/>
        <w:overflowPunct w:val="0"/>
        <w:autoSpaceDE w:val="0"/>
        <w:autoSpaceDN w:val="0"/>
        <w:adjustRightInd w:val="0"/>
        <w:spacing w:before="0" w:after="120"/>
        <w:rPr>
          <w:rFonts w:eastAsia="新細明體" w:cs="Arial"/>
        </w:rPr>
      </w:pPr>
      <w:r w:rsidRPr="009F4793">
        <w:rPr>
          <w:rFonts w:eastAsia="新細明體" w:cs="Arial"/>
        </w:rPr>
        <w:t>Conclusion</w:t>
      </w:r>
    </w:p>
    <w:bookmarkEnd w:id="0"/>
    <w:bookmarkEnd w:id="1"/>
    <w:p w14:paraId="63A8BEEA" w14:textId="58BCA300" w:rsidR="000E1C83" w:rsidRDefault="000E1C83" w:rsidP="00CA2930">
      <w:pPr>
        <w:spacing w:after="120"/>
        <w:rPr>
          <w:rFonts w:ascii="Arial" w:hAnsi="Arial" w:cs="Arial"/>
          <w:sz w:val="20"/>
          <w:szCs w:val="20"/>
          <w:lang w:val="en-GB"/>
        </w:rPr>
      </w:pPr>
      <w:r w:rsidRPr="009F4793">
        <w:rPr>
          <w:rFonts w:ascii="Arial" w:hAnsi="Arial" w:cs="Arial"/>
          <w:sz w:val="20"/>
          <w:szCs w:val="20"/>
          <w:lang w:val="en-GB"/>
        </w:rPr>
        <w:t>It is proposed to discuss and decide on the following proposal:</w:t>
      </w:r>
    </w:p>
    <w:p w14:paraId="328E24EB" w14:textId="77777777" w:rsidR="00385407" w:rsidRDefault="00385407" w:rsidP="00AB2ED5">
      <w:pPr>
        <w:spacing w:after="120"/>
        <w:ind w:left="1440" w:hanging="1440"/>
        <w:jc w:val="both"/>
        <w:rPr>
          <w:rFonts w:ascii="Arial" w:hAnsi="Arial" w:cs="Arial"/>
          <w:b/>
          <w:sz w:val="20"/>
          <w:szCs w:val="20"/>
          <w:lang w:val="en-GB"/>
        </w:rPr>
      </w:pPr>
      <w:r w:rsidRPr="00932DB5">
        <w:rPr>
          <w:rFonts w:ascii="Arial" w:hAnsi="Arial" w:cs="Arial"/>
          <w:b/>
          <w:sz w:val="20"/>
          <w:szCs w:val="20"/>
          <w:lang w:val="en-GB"/>
        </w:rPr>
        <w:t>Proposal 1:</w:t>
      </w:r>
      <w:r w:rsidRPr="00932DB5">
        <w:rPr>
          <w:rFonts w:ascii="Arial" w:hAnsi="Arial" w:cs="Arial"/>
          <w:b/>
          <w:sz w:val="20"/>
          <w:szCs w:val="20"/>
          <w:lang w:val="en-GB"/>
        </w:rPr>
        <w:tab/>
        <w:t xml:space="preserve">A UE </w:t>
      </w:r>
      <w:r>
        <w:rPr>
          <w:rFonts w:ascii="Arial" w:hAnsi="Arial" w:cs="Arial"/>
          <w:b/>
          <w:sz w:val="20"/>
          <w:szCs w:val="20"/>
          <w:lang w:val="en-GB"/>
        </w:rPr>
        <w:t xml:space="preserve">capable of RRM measurement relaxation </w:t>
      </w:r>
      <w:r w:rsidRPr="00932DB5">
        <w:rPr>
          <w:rFonts w:ascii="Arial" w:hAnsi="Arial" w:cs="Arial"/>
          <w:b/>
          <w:sz w:val="20"/>
          <w:szCs w:val="20"/>
          <w:lang w:val="en-GB"/>
        </w:rPr>
        <w:t>can be i</w:t>
      </w:r>
      <w:r>
        <w:rPr>
          <w:rFonts w:ascii="Arial" w:hAnsi="Arial" w:cs="Arial"/>
          <w:b/>
          <w:sz w:val="20"/>
          <w:szCs w:val="20"/>
          <w:lang w:val="en-GB"/>
        </w:rPr>
        <w:t>n either</w:t>
      </w:r>
      <w:r w:rsidRPr="00932DB5">
        <w:rPr>
          <w:rFonts w:ascii="Arial" w:hAnsi="Arial" w:cs="Arial"/>
          <w:b/>
          <w:sz w:val="20"/>
          <w:szCs w:val="20"/>
          <w:lang w:val="en-GB"/>
        </w:rPr>
        <w:t xml:space="preserve"> </w:t>
      </w:r>
      <w:r w:rsidRPr="00EB722E">
        <w:rPr>
          <w:rFonts w:ascii="Arial" w:hAnsi="Arial" w:cs="Arial"/>
          <w:b/>
          <w:i/>
          <w:sz w:val="20"/>
          <w:szCs w:val="20"/>
          <w:lang w:val="en-GB"/>
        </w:rPr>
        <w:t>Normal</w:t>
      </w:r>
      <w:r>
        <w:rPr>
          <w:rFonts w:ascii="Arial" w:hAnsi="Arial" w:cs="Arial"/>
          <w:b/>
          <w:sz w:val="20"/>
          <w:szCs w:val="20"/>
          <w:lang w:val="en-GB"/>
        </w:rPr>
        <w:t xml:space="preserve"> or </w:t>
      </w:r>
      <w:r w:rsidRPr="00EB722E">
        <w:rPr>
          <w:rFonts w:ascii="Arial" w:hAnsi="Arial" w:cs="Arial"/>
          <w:b/>
          <w:i/>
          <w:sz w:val="20"/>
          <w:szCs w:val="20"/>
          <w:lang w:val="en-GB"/>
        </w:rPr>
        <w:t>Relaxed Monitoring</w:t>
      </w:r>
      <w:r>
        <w:rPr>
          <w:rFonts w:ascii="Arial" w:hAnsi="Arial" w:cs="Arial"/>
          <w:b/>
          <w:i/>
          <w:sz w:val="20"/>
          <w:szCs w:val="20"/>
          <w:lang w:val="en-GB"/>
        </w:rPr>
        <w:t xml:space="preserve"> </w:t>
      </w:r>
      <w:r w:rsidRPr="00385407">
        <w:rPr>
          <w:rFonts w:ascii="Arial" w:hAnsi="Arial" w:cs="Arial"/>
          <w:b/>
          <w:sz w:val="20"/>
          <w:szCs w:val="20"/>
          <w:lang w:val="en-GB"/>
        </w:rPr>
        <w:t>state</w:t>
      </w:r>
      <w:r w:rsidRPr="00932DB5">
        <w:rPr>
          <w:rFonts w:ascii="Arial" w:hAnsi="Arial" w:cs="Arial"/>
          <w:b/>
          <w:sz w:val="20"/>
          <w:szCs w:val="20"/>
          <w:lang w:val="en-GB"/>
        </w:rPr>
        <w:t>.</w:t>
      </w:r>
    </w:p>
    <w:p w14:paraId="30A8E283" w14:textId="77777777" w:rsidR="00556678" w:rsidRDefault="00556678" w:rsidP="00556678">
      <w:pPr>
        <w:spacing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If RRM measurement relaxation is considered for stationary UEs in RRC_IDLE/ INACTIVE:</w:t>
      </w:r>
    </w:p>
    <w:p w14:paraId="5A067E46" w14:textId="77777777" w:rsidR="00556678" w:rsidRPr="00D86EB2" w:rsidRDefault="00556678" w:rsidP="00556678">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Pr="00D86EB2">
        <w:rPr>
          <w:rFonts w:ascii="Arial" w:hAnsi="Arial" w:cs="Arial"/>
          <w:b/>
          <w:i/>
        </w:rPr>
        <w:t>Normal</w:t>
      </w:r>
      <w:r w:rsidRPr="00D86EB2">
        <w:rPr>
          <w:rFonts w:ascii="Arial" w:hAnsi="Arial" w:cs="Arial"/>
          <w:b/>
        </w:rPr>
        <w:t xml:space="preserve"> state: Switches to </w:t>
      </w:r>
      <w:r w:rsidRPr="00D86EB2">
        <w:rPr>
          <w:rFonts w:ascii="Arial" w:hAnsi="Arial" w:cs="Arial"/>
          <w:b/>
          <w:i/>
        </w:rPr>
        <w:t>Relaxed Monitoring</w:t>
      </w:r>
      <w:r w:rsidRPr="00D86EB2">
        <w:rPr>
          <w:rFonts w:ascii="Arial" w:hAnsi="Arial" w:cs="Arial"/>
          <w:b/>
        </w:rPr>
        <w:t xml:space="preserve"> state when UE has been camping on the same serving cell during time T1, and </w:t>
      </w:r>
      <w:r>
        <w:rPr>
          <w:rFonts w:ascii="Arial" w:hAnsi="Arial" w:cs="Arial"/>
          <w:b/>
        </w:rPr>
        <w:t>S</w:t>
      </w:r>
      <w:r w:rsidRPr="0040101A">
        <w:rPr>
          <w:rFonts w:ascii="Arial" w:hAnsi="Arial" w:cs="Arial"/>
          <w:b/>
        </w:rPr>
        <w:t>erving cell RSRP variation</w:t>
      </w:r>
      <w:r>
        <w:rPr>
          <w:rFonts w:ascii="Arial" w:hAnsi="Arial" w:cs="Arial"/>
          <w:b/>
        </w:rPr>
        <w:t xml:space="preserve"> is less than a threshold S1</w:t>
      </w:r>
      <w:r w:rsidRPr="00D86EB2">
        <w:rPr>
          <w:rFonts w:ascii="Arial" w:hAnsi="Arial" w:cs="Arial"/>
          <w:b/>
        </w:rPr>
        <w:t xml:space="preserve"> during time T1;</w:t>
      </w:r>
    </w:p>
    <w:p w14:paraId="46273698" w14:textId="629B4393" w:rsidR="00556678" w:rsidRPr="001A59A6" w:rsidRDefault="00556678" w:rsidP="00556678">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Pr="00D86EB2">
        <w:rPr>
          <w:rFonts w:ascii="Arial" w:hAnsi="Arial" w:cs="Arial"/>
          <w:b/>
          <w:i/>
        </w:rPr>
        <w:t>Relaxed Monitoring</w:t>
      </w:r>
      <w:r w:rsidRPr="00D86EB2">
        <w:rPr>
          <w:rFonts w:ascii="Arial" w:hAnsi="Arial" w:cs="Arial"/>
          <w:b/>
        </w:rPr>
        <w:t xml:space="preserve"> state: Switches to </w:t>
      </w:r>
      <w:r w:rsidRPr="00D86EB2">
        <w:rPr>
          <w:rFonts w:ascii="Arial" w:hAnsi="Arial" w:cs="Arial"/>
          <w:b/>
          <w:i/>
        </w:rPr>
        <w:t>Normal</w:t>
      </w:r>
      <w:r w:rsidR="00280FA2">
        <w:rPr>
          <w:rFonts w:ascii="Arial" w:hAnsi="Arial" w:cs="Arial"/>
          <w:b/>
        </w:rPr>
        <w:t xml:space="preserve"> state when</w:t>
      </w:r>
      <w:r w:rsidRPr="00AB031A">
        <w:rPr>
          <w:rFonts w:ascii="Arial" w:hAnsi="Arial" w:cs="Arial"/>
          <w:b/>
        </w:rPr>
        <w:t xml:space="preserve"> </w:t>
      </w:r>
      <w:r w:rsidRPr="00D86EB2">
        <w:rPr>
          <w:rFonts w:ascii="Arial" w:hAnsi="Arial" w:cs="Arial"/>
          <w:b/>
        </w:rPr>
        <w:t xml:space="preserve">and </w:t>
      </w:r>
      <w:r>
        <w:rPr>
          <w:rFonts w:ascii="Arial" w:hAnsi="Arial" w:cs="Arial"/>
          <w:b/>
        </w:rPr>
        <w:t>S</w:t>
      </w:r>
      <w:r w:rsidRPr="0040101A">
        <w:rPr>
          <w:rFonts w:ascii="Arial" w:hAnsi="Arial" w:cs="Arial"/>
          <w:b/>
        </w:rPr>
        <w:t>erving cell RSRP variation</w:t>
      </w:r>
      <w:r>
        <w:rPr>
          <w:rFonts w:ascii="Arial" w:hAnsi="Arial" w:cs="Arial"/>
          <w:b/>
        </w:rPr>
        <w:t xml:space="preserve"> is larger than a threshold S2 </w:t>
      </w:r>
      <w:r w:rsidRPr="00AB031A">
        <w:rPr>
          <w:rFonts w:ascii="Arial" w:hAnsi="Arial" w:cs="Arial"/>
          <w:b/>
        </w:rPr>
        <w:t>during time T2</w:t>
      </w:r>
      <w:r>
        <w:rPr>
          <w:rFonts w:ascii="Arial" w:hAnsi="Arial" w:cs="Arial"/>
          <w:b/>
        </w:rPr>
        <w:t xml:space="preserve">, or </w:t>
      </w:r>
      <w:r w:rsidRPr="0040101A">
        <w:rPr>
          <w:rFonts w:ascii="Arial" w:hAnsi="Arial" w:cs="Arial"/>
          <w:b/>
        </w:rPr>
        <w:t>24 hours have passed since measurements for cell reselection were last performed</w:t>
      </w:r>
      <w:r w:rsidRPr="00AB031A">
        <w:rPr>
          <w:rFonts w:ascii="Arial" w:hAnsi="Arial" w:cs="Arial"/>
          <w:b/>
        </w:rPr>
        <w:t>. A UE may choose not to perform intra-frequency or inter-frequency measurements</w:t>
      </w:r>
      <w:r>
        <w:rPr>
          <w:rFonts w:ascii="Arial" w:hAnsi="Arial" w:cs="Arial"/>
          <w:b/>
        </w:rPr>
        <w:t xml:space="preserve"> in this state.</w:t>
      </w:r>
    </w:p>
    <w:p w14:paraId="6867DE02" w14:textId="7C2E8F77" w:rsidR="00AB2ED5" w:rsidRDefault="00AB2ED5" w:rsidP="00AB2ED5">
      <w:pPr>
        <w:spacing w:after="120"/>
        <w:ind w:left="1440" w:hanging="1440"/>
        <w:jc w:val="both"/>
        <w:rPr>
          <w:rFonts w:ascii="Arial" w:hAnsi="Arial" w:cs="Arial"/>
          <w:b/>
          <w:sz w:val="20"/>
          <w:szCs w:val="20"/>
          <w:lang w:val="en-GB"/>
        </w:rPr>
      </w:pPr>
      <w:r>
        <w:rPr>
          <w:rFonts w:ascii="Arial" w:hAnsi="Arial" w:cs="Arial"/>
          <w:b/>
          <w:sz w:val="20"/>
          <w:szCs w:val="20"/>
          <w:lang w:val="en-GB"/>
        </w:rPr>
        <w:t>Proposal 3:</w:t>
      </w:r>
      <w:r>
        <w:rPr>
          <w:rFonts w:ascii="Arial" w:hAnsi="Arial" w:cs="Arial"/>
          <w:b/>
          <w:sz w:val="20"/>
          <w:szCs w:val="20"/>
          <w:lang w:val="en-GB"/>
        </w:rPr>
        <w:tab/>
        <w:t>If RRM measurement relaxation is considered for stationary UEs in RRC_IDLE/ INACTIVE, t</w:t>
      </w:r>
      <w:r w:rsidRPr="00531E33">
        <w:rPr>
          <w:rFonts w:ascii="Arial" w:hAnsi="Arial" w:cs="Arial"/>
          <w:b/>
          <w:sz w:val="20"/>
          <w:szCs w:val="20"/>
          <w:lang w:val="en-GB"/>
        </w:rPr>
        <w:t>he reference level</w:t>
      </w:r>
      <w:r>
        <w:rPr>
          <w:rFonts w:ascii="Arial" w:hAnsi="Arial" w:cs="Arial"/>
          <w:b/>
          <w:sz w:val="20"/>
          <w:szCs w:val="20"/>
          <w:lang w:val="en-GB"/>
        </w:rPr>
        <w:t xml:space="preserve"> </w:t>
      </w:r>
      <w:proofErr w:type="spellStart"/>
      <w:r>
        <w:rPr>
          <w:rFonts w:ascii="Arial" w:hAnsi="Arial" w:cs="Arial"/>
          <w:b/>
          <w:sz w:val="20"/>
          <w:szCs w:val="20"/>
          <w:lang w:val="en-GB"/>
        </w:rPr>
        <w:t>Srxlev</w:t>
      </w:r>
      <w:r w:rsidRPr="00531E33">
        <w:rPr>
          <w:rFonts w:ascii="Arial" w:hAnsi="Arial" w:cs="Arial"/>
          <w:b/>
          <w:sz w:val="20"/>
          <w:szCs w:val="20"/>
          <w:vertAlign w:val="subscript"/>
          <w:lang w:val="en-GB"/>
        </w:rPr>
        <w:t>Ref</w:t>
      </w:r>
      <w:proofErr w:type="spellEnd"/>
      <w:r w:rsidRPr="00531E33">
        <w:rPr>
          <w:rFonts w:ascii="Arial" w:hAnsi="Arial" w:cs="Arial"/>
          <w:b/>
          <w:sz w:val="20"/>
          <w:szCs w:val="20"/>
          <w:lang w:val="en-GB"/>
        </w:rPr>
        <w:t xml:space="preserve"> is set as current </w:t>
      </w:r>
      <w:proofErr w:type="spellStart"/>
      <w:r w:rsidRPr="00531E33">
        <w:rPr>
          <w:rFonts w:ascii="Arial" w:hAnsi="Arial" w:cs="Arial"/>
          <w:b/>
          <w:sz w:val="20"/>
          <w:szCs w:val="20"/>
          <w:lang w:val="en-GB"/>
        </w:rPr>
        <w:t>Srxlev</w:t>
      </w:r>
      <w:proofErr w:type="spellEnd"/>
      <w:r w:rsidRPr="00531E33">
        <w:rPr>
          <w:rFonts w:ascii="Arial" w:hAnsi="Arial" w:cs="Arial"/>
          <w:b/>
          <w:sz w:val="20"/>
          <w:szCs w:val="20"/>
          <w:lang w:val="en-GB"/>
        </w:rPr>
        <w:t xml:space="preserve"> value of the serving cell</w:t>
      </w:r>
      <w:r w:rsidR="00EC1F4D">
        <w:rPr>
          <w:rFonts w:ascii="Arial" w:hAnsi="Arial" w:cs="Arial"/>
          <w:b/>
          <w:sz w:val="20"/>
          <w:szCs w:val="20"/>
          <w:lang w:val="en-GB"/>
        </w:rPr>
        <w:t xml:space="preserve"> </w:t>
      </w:r>
      <w:r w:rsidRPr="00531E33">
        <w:rPr>
          <w:rFonts w:ascii="Arial" w:hAnsi="Arial" w:cs="Arial"/>
          <w:b/>
          <w:sz w:val="20"/>
          <w:szCs w:val="20"/>
          <w:lang w:val="en-GB"/>
        </w:rPr>
        <w:lastRenderedPageBreak/>
        <w:t xml:space="preserve">when UE reselects to a new cell, </w:t>
      </w:r>
      <w:r>
        <w:rPr>
          <w:rFonts w:ascii="Arial" w:hAnsi="Arial" w:cs="Arial"/>
          <w:b/>
          <w:sz w:val="20"/>
          <w:szCs w:val="20"/>
          <w:lang w:val="en-GB"/>
        </w:rPr>
        <w:t xml:space="preserve">or </w:t>
      </w:r>
      <w:r w:rsidRPr="00531E33">
        <w:rPr>
          <w:rFonts w:ascii="Arial" w:hAnsi="Arial" w:cs="Arial"/>
          <w:b/>
          <w:sz w:val="20"/>
          <w:szCs w:val="20"/>
          <w:lang w:val="en-GB"/>
        </w:rPr>
        <w:t xml:space="preserve">if the relaxed monitoring criterion has not been met for </w:t>
      </w:r>
      <w:r w:rsidR="006923D1">
        <w:rPr>
          <w:rFonts w:ascii="Arial" w:hAnsi="Arial" w:cs="Arial"/>
          <w:b/>
          <w:sz w:val="20"/>
          <w:szCs w:val="20"/>
          <w:lang w:val="en-GB"/>
        </w:rPr>
        <w:t xml:space="preserve">time </w:t>
      </w:r>
      <w:r w:rsidRPr="00531E33">
        <w:rPr>
          <w:rFonts w:ascii="Arial" w:hAnsi="Arial" w:cs="Arial"/>
          <w:b/>
          <w:sz w:val="20"/>
          <w:szCs w:val="20"/>
          <w:lang w:val="en-GB"/>
        </w:rPr>
        <w:t>T</w:t>
      </w:r>
      <w:r w:rsidR="006923D1">
        <w:rPr>
          <w:rFonts w:ascii="Arial" w:hAnsi="Arial" w:cs="Arial"/>
          <w:b/>
          <w:sz w:val="20"/>
          <w:szCs w:val="20"/>
          <w:lang w:val="en-GB"/>
        </w:rPr>
        <w:t>1</w:t>
      </w:r>
      <w:r>
        <w:rPr>
          <w:rFonts w:ascii="Arial" w:hAnsi="Arial" w:cs="Arial"/>
          <w:b/>
          <w:sz w:val="20"/>
          <w:szCs w:val="20"/>
          <w:lang w:val="en-GB"/>
        </w:rPr>
        <w:t>.</w:t>
      </w:r>
    </w:p>
    <w:p w14:paraId="30D97D98" w14:textId="77777777" w:rsidR="000F2F26" w:rsidRDefault="000F2F26" w:rsidP="000F2F26">
      <w:pPr>
        <w:spacing w:after="120"/>
        <w:ind w:left="1440" w:hanging="1440"/>
        <w:jc w:val="both"/>
        <w:rPr>
          <w:rFonts w:ascii="Arial" w:hAnsi="Arial" w:cs="Arial"/>
          <w:b/>
          <w:sz w:val="20"/>
          <w:szCs w:val="20"/>
          <w:lang w:val="en-GB"/>
        </w:rPr>
      </w:pPr>
      <w:r>
        <w:rPr>
          <w:rFonts w:ascii="Arial" w:hAnsi="Arial" w:cs="Arial"/>
          <w:b/>
          <w:sz w:val="20"/>
          <w:szCs w:val="20"/>
          <w:lang w:val="en-GB"/>
        </w:rPr>
        <w:t>Proposal 4:</w:t>
      </w:r>
      <w:r>
        <w:rPr>
          <w:rFonts w:ascii="Arial" w:hAnsi="Arial" w:cs="Arial"/>
          <w:b/>
          <w:sz w:val="20"/>
          <w:szCs w:val="20"/>
          <w:lang w:val="en-GB"/>
        </w:rPr>
        <w:tab/>
        <w:t>If RRM measurement relaxation is considered for UEs not at cell edge in RRC_IDLE/ INACTIVE:</w:t>
      </w:r>
    </w:p>
    <w:p w14:paraId="22B3F4C8" w14:textId="77777777" w:rsidR="000F2F26" w:rsidRPr="00D86EB2" w:rsidRDefault="000F2F26" w:rsidP="000F2F26">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Pr="00D86EB2">
        <w:rPr>
          <w:rFonts w:ascii="Arial" w:hAnsi="Arial" w:cs="Arial"/>
          <w:b/>
          <w:i/>
        </w:rPr>
        <w:t>Normal</w:t>
      </w:r>
      <w:r w:rsidRPr="00D86EB2">
        <w:rPr>
          <w:rFonts w:ascii="Arial" w:hAnsi="Arial" w:cs="Arial"/>
          <w:b/>
        </w:rPr>
        <w:t xml:space="preserve"> state: Switches to </w:t>
      </w:r>
      <w:r w:rsidRPr="00D86EB2">
        <w:rPr>
          <w:rFonts w:ascii="Arial" w:hAnsi="Arial" w:cs="Arial"/>
          <w:b/>
          <w:i/>
        </w:rPr>
        <w:t>Relaxed Monitoring</w:t>
      </w:r>
      <w:r w:rsidRPr="00D86EB2">
        <w:rPr>
          <w:rFonts w:ascii="Arial" w:hAnsi="Arial" w:cs="Arial"/>
          <w:b/>
        </w:rPr>
        <w:t xml:space="preserve"> state when UE has been camping on the same serving cell during time T1, and signal </w:t>
      </w:r>
      <w:r>
        <w:rPr>
          <w:rFonts w:ascii="Arial" w:hAnsi="Arial" w:cs="Arial"/>
          <w:b/>
        </w:rPr>
        <w:t>strength Serving – Neighbour &gt; D</w:t>
      </w:r>
      <w:r w:rsidRPr="00D86EB2">
        <w:rPr>
          <w:rFonts w:ascii="Arial" w:hAnsi="Arial" w:cs="Arial"/>
          <w:b/>
        </w:rPr>
        <w:t>1, or no neighbour detected, during time T1;</w:t>
      </w:r>
    </w:p>
    <w:p w14:paraId="39180BFE" w14:textId="73D51B2A" w:rsidR="00AB2ED5" w:rsidRPr="009179D7" w:rsidRDefault="000F2F26" w:rsidP="00CA2930">
      <w:pPr>
        <w:pStyle w:val="afc"/>
        <w:numPr>
          <w:ilvl w:val="0"/>
          <w:numId w:val="7"/>
        </w:numPr>
        <w:overflowPunct/>
        <w:autoSpaceDE/>
        <w:autoSpaceDN/>
        <w:adjustRightInd/>
        <w:spacing w:after="120"/>
        <w:ind w:left="714" w:hanging="357"/>
        <w:jc w:val="both"/>
        <w:textAlignment w:val="auto"/>
        <w:rPr>
          <w:rFonts w:ascii="Arial" w:hAnsi="Arial" w:cs="Arial"/>
          <w:b/>
        </w:rPr>
      </w:pPr>
      <w:r w:rsidRPr="00D86EB2">
        <w:rPr>
          <w:rFonts w:ascii="Arial" w:hAnsi="Arial" w:cs="Arial"/>
          <w:b/>
        </w:rPr>
        <w:t xml:space="preserve">UE in </w:t>
      </w:r>
      <w:r w:rsidRPr="00D86EB2">
        <w:rPr>
          <w:rFonts w:ascii="Arial" w:hAnsi="Arial" w:cs="Arial"/>
          <w:b/>
          <w:i/>
        </w:rPr>
        <w:t>Relaxed Monitoring</w:t>
      </w:r>
      <w:r w:rsidRPr="00D86EB2">
        <w:rPr>
          <w:rFonts w:ascii="Arial" w:hAnsi="Arial" w:cs="Arial"/>
          <w:b/>
        </w:rPr>
        <w:t xml:space="preserve"> state: Switches to </w:t>
      </w:r>
      <w:r w:rsidRPr="00D86EB2">
        <w:rPr>
          <w:rFonts w:ascii="Arial" w:hAnsi="Arial" w:cs="Arial"/>
          <w:b/>
          <w:i/>
        </w:rPr>
        <w:t>Normal</w:t>
      </w:r>
      <w:r w:rsidRPr="00D86EB2">
        <w:rPr>
          <w:rFonts w:ascii="Arial" w:hAnsi="Arial" w:cs="Arial"/>
          <w:b/>
        </w:rPr>
        <w:t xml:space="preserve"> state when signal strength Serving – Neighbour </w:t>
      </w:r>
      <w:r>
        <w:rPr>
          <w:rFonts w:ascii="Arial" w:hAnsi="Arial" w:cs="Arial"/>
          <w:b/>
        </w:rPr>
        <w:t>≤ D</w:t>
      </w:r>
      <w:r w:rsidRPr="00D86EB2">
        <w:rPr>
          <w:rFonts w:ascii="Arial" w:hAnsi="Arial" w:cs="Arial"/>
          <w:b/>
        </w:rPr>
        <w:t>2 during time T2.</w:t>
      </w:r>
    </w:p>
    <w:p w14:paraId="79220FBB" w14:textId="77777777" w:rsidR="009179D7" w:rsidRPr="00EB722E" w:rsidRDefault="009179D7" w:rsidP="009179D7">
      <w:pPr>
        <w:spacing w:after="120"/>
        <w:ind w:left="1440" w:hanging="1440"/>
        <w:jc w:val="both"/>
        <w:rPr>
          <w:rFonts w:ascii="Arial" w:hAnsi="Arial" w:cs="Arial"/>
          <w:b/>
          <w:sz w:val="20"/>
          <w:szCs w:val="20"/>
          <w:lang w:val="en-GB"/>
        </w:rPr>
      </w:pPr>
      <w:r>
        <w:rPr>
          <w:rFonts w:ascii="Arial" w:hAnsi="Arial" w:cs="Arial"/>
          <w:b/>
          <w:sz w:val="20"/>
          <w:szCs w:val="20"/>
          <w:lang w:val="en-GB"/>
        </w:rPr>
        <w:t>Proposal 5:</w:t>
      </w:r>
      <w:r>
        <w:rPr>
          <w:rFonts w:ascii="Arial" w:hAnsi="Arial" w:cs="Arial"/>
          <w:b/>
          <w:sz w:val="20"/>
          <w:szCs w:val="20"/>
          <w:lang w:val="en-GB"/>
        </w:rPr>
        <w:tab/>
        <w:t>RAN2 to choose one of the three</w:t>
      </w:r>
      <w:r w:rsidRPr="00EB722E">
        <w:rPr>
          <w:rFonts w:ascii="Arial" w:hAnsi="Arial" w:cs="Arial"/>
          <w:b/>
          <w:sz w:val="20"/>
          <w:szCs w:val="20"/>
          <w:lang w:val="en-GB"/>
        </w:rPr>
        <w:t xml:space="preserve"> options for RRM measurement relation in NR RRC_IDLE/INACTIVE.</w:t>
      </w:r>
    </w:p>
    <w:p w14:paraId="462EF8F4" w14:textId="77777777" w:rsidR="009179D7" w:rsidRPr="004E4BFF" w:rsidRDefault="009179D7" w:rsidP="009179D7">
      <w:pPr>
        <w:spacing w:after="120"/>
        <w:ind w:left="1440" w:hanging="1440"/>
        <w:jc w:val="both"/>
        <w:rPr>
          <w:rFonts w:ascii="Arial" w:hAnsi="Arial" w:cs="Arial"/>
          <w:b/>
          <w:sz w:val="20"/>
          <w:szCs w:val="20"/>
          <w:lang w:val="en-GB"/>
        </w:rPr>
      </w:pPr>
      <w:r>
        <w:rPr>
          <w:rFonts w:ascii="Arial" w:hAnsi="Arial" w:cs="Arial"/>
          <w:b/>
          <w:sz w:val="20"/>
          <w:szCs w:val="20"/>
          <w:lang w:val="en-GB"/>
        </w:rPr>
        <w:t>Proposal 6:</w:t>
      </w:r>
      <w:r>
        <w:rPr>
          <w:rFonts w:ascii="Arial" w:hAnsi="Arial" w:cs="Arial"/>
          <w:b/>
          <w:sz w:val="20"/>
          <w:szCs w:val="20"/>
          <w:lang w:val="en-GB"/>
        </w:rPr>
        <w:tab/>
        <w:t>RAN2 to choose between Option 2 and Option 3</w:t>
      </w:r>
      <w:r w:rsidRPr="00EB722E">
        <w:rPr>
          <w:rFonts w:ascii="Arial" w:hAnsi="Arial" w:cs="Arial"/>
          <w:b/>
          <w:sz w:val="20"/>
          <w:szCs w:val="20"/>
          <w:lang w:val="en-GB"/>
        </w:rPr>
        <w:t xml:space="preserve"> for RRM measurement relation in NR </w:t>
      </w:r>
      <w:r w:rsidRPr="00550BBA">
        <w:rPr>
          <w:rFonts w:ascii="Arial" w:hAnsi="Arial" w:cs="Arial"/>
          <w:b/>
          <w:sz w:val="20"/>
          <w:szCs w:val="20"/>
          <w:lang w:val="en-GB"/>
        </w:rPr>
        <w:t>RRC_CONNECTED</w:t>
      </w:r>
      <w:r w:rsidRPr="00EB722E">
        <w:rPr>
          <w:rFonts w:ascii="Arial" w:hAnsi="Arial" w:cs="Arial"/>
          <w:b/>
          <w:sz w:val="20"/>
          <w:szCs w:val="20"/>
          <w:lang w:val="en-GB"/>
        </w:rPr>
        <w:t>.</w:t>
      </w:r>
    </w:p>
    <w:p w14:paraId="220F5720" w14:textId="77777777" w:rsidR="009179D7" w:rsidRPr="006122E7" w:rsidRDefault="009179D7" w:rsidP="009179D7">
      <w:pPr>
        <w:spacing w:after="120"/>
        <w:ind w:left="1440" w:hanging="1440"/>
        <w:jc w:val="both"/>
        <w:rPr>
          <w:rFonts w:ascii="Arial" w:hAnsi="Arial" w:cs="Arial"/>
          <w:b/>
          <w:sz w:val="20"/>
          <w:szCs w:val="20"/>
          <w:lang w:val="en-GB" w:eastAsia="en-US"/>
        </w:rPr>
      </w:pPr>
      <w:r w:rsidRPr="006122E7">
        <w:rPr>
          <w:rFonts w:ascii="Arial" w:hAnsi="Arial" w:cs="Arial"/>
          <w:b/>
          <w:sz w:val="20"/>
          <w:szCs w:val="20"/>
          <w:lang w:val="en-GB" w:eastAsia="en-US"/>
        </w:rPr>
        <w:t xml:space="preserve">Proposal </w:t>
      </w:r>
      <w:r>
        <w:rPr>
          <w:rFonts w:ascii="Arial" w:hAnsi="Arial" w:cs="Arial"/>
          <w:b/>
          <w:sz w:val="20"/>
          <w:szCs w:val="20"/>
          <w:lang w:val="en-GB" w:eastAsia="en-US"/>
        </w:rPr>
        <w:t>7</w:t>
      </w:r>
      <w:r w:rsidRPr="006122E7">
        <w:rPr>
          <w:rFonts w:ascii="Arial" w:hAnsi="Arial" w:cs="Arial"/>
          <w:b/>
          <w:sz w:val="20"/>
          <w:szCs w:val="20"/>
          <w:lang w:val="en-GB" w:eastAsia="en-US"/>
        </w:rPr>
        <w:t>:</w:t>
      </w:r>
      <w:r w:rsidRPr="006122E7">
        <w:rPr>
          <w:rFonts w:ascii="Arial" w:hAnsi="Arial" w:cs="Arial"/>
          <w:b/>
          <w:sz w:val="20"/>
          <w:szCs w:val="20"/>
          <w:lang w:val="en-GB" w:eastAsia="en-US"/>
        </w:rPr>
        <w:tab/>
        <w:t>RRM measurement on neighbour cell can be relaxed as long as mobility performance degradation is acceptable.</w:t>
      </w:r>
    </w:p>
    <w:p w14:paraId="16698B28" w14:textId="77777777" w:rsidR="00C40180" w:rsidRDefault="00C40180" w:rsidP="00C40180">
      <w:pPr>
        <w:spacing w:after="120"/>
        <w:ind w:left="1440" w:hanging="1440"/>
        <w:jc w:val="both"/>
        <w:rPr>
          <w:rFonts w:ascii="Arial" w:hAnsi="Arial" w:cs="Arial"/>
          <w:b/>
          <w:sz w:val="20"/>
          <w:szCs w:val="20"/>
          <w:lang w:eastAsia="en-US"/>
        </w:rPr>
      </w:pPr>
      <w:r w:rsidRPr="00932DB5">
        <w:rPr>
          <w:rFonts w:ascii="Arial" w:hAnsi="Arial" w:cs="Arial"/>
          <w:b/>
          <w:sz w:val="20"/>
          <w:szCs w:val="20"/>
          <w:lang w:eastAsia="en-US"/>
        </w:rPr>
        <w:t xml:space="preserve">Proposal </w:t>
      </w:r>
      <w:r>
        <w:rPr>
          <w:rFonts w:ascii="Arial" w:hAnsi="Arial" w:cs="Arial"/>
          <w:b/>
          <w:sz w:val="20"/>
          <w:szCs w:val="20"/>
          <w:lang w:eastAsia="en-US"/>
        </w:rPr>
        <w:t>8</w:t>
      </w:r>
      <w:r w:rsidRPr="00932DB5">
        <w:rPr>
          <w:rFonts w:ascii="Arial" w:hAnsi="Arial" w:cs="Arial"/>
          <w:b/>
          <w:sz w:val="20"/>
          <w:szCs w:val="20"/>
          <w:lang w:eastAsia="en-US"/>
        </w:rPr>
        <w:t>:</w:t>
      </w:r>
      <w:r w:rsidRPr="00932DB5">
        <w:rPr>
          <w:rFonts w:ascii="Arial" w:hAnsi="Arial" w:cs="Arial"/>
          <w:b/>
          <w:sz w:val="20"/>
          <w:szCs w:val="20"/>
          <w:lang w:eastAsia="en-US"/>
        </w:rPr>
        <w:tab/>
        <w:t xml:space="preserve">Serving cell measurement frequency should not be reduced for </w:t>
      </w:r>
      <w:r>
        <w:rPr>
          <w:rFonts w:ascii="Arial" w:hAnsi="Arial" w:cs="Arial"/>
          <w:b/>
          <w:sz w:val="20"/>
          <w:szCs w:val="20"/>
          <w:lang w:eastAsia="en-US"/>
        </w:rPr>
        <w:t xml:space="preserve">RRC_CONNECTED </w:t>
      </w:r>
      <w:r w:rsidRPr="00932DB5">
        <w:rPr>
          <w:rFonts w:ascii="Arial" w:hAnsi="Arial" w:cs="Arial"/>
          <w:b/>
          <w:sz w:val="20"/>
          <w:szCs w:val="20"/>
          <w:lang w:eastAsia="en-US"/>
        </w:rPr>
        <w:t xml:space="preserve">UE, </w:t>
      </w:r>
      <w:bookmarkStart w:id="12" w:name="_GoBack"/>
      <w:bookmarkEnd w:id="12"/>
      <w:r w:rsidRPr="00932DB5">
        <w:rPr>
          <w:rFonts w:ascii="Arial" w:hAnsi="Arial" w:cs="Arial"/>
          <w:b/>
          <w:sz w:val="20"/>
          <w:szCs w:val="20"/>
          <w:lang w:eastAsia="en-US"/>
        </w:rPr>
        <w:t>even the UE is at cell center and stationary.</w:t>
      </w:r>
    </w:p>
    <w:p w14:paraId="3EAFCB96" w14:textId="6A0C3E44" w:rsidR="009179D7" w:rsidRPr="009179D7" w:rsidRDefault="009179D7" w:rsidP="009179D7">
      <w:pPr>
        <w:spacing w:after="120"/>
        <w:jc w:val="both"/>
        <w:rPr>
          <w:rFonts w:ascii="Arial" w:hAnsi="Arial" w:cs="Arial"/>
          <w:b/>
          <w:sz w:val="20"/>
          <w:szCs w:val="20"/>
          <w:lang w:eastAsia="en-US"/>
        </w:rPr>
      </w:pPr>
      <w:r>
        <w:rPr>
          <w:rFonts w:ascii="Arial" w:hAnsi="Arial" w:cs="Arial"/>
          <w:b/>
          <w:sz w:val="20"/>
          <w:szCs w:val="20"/>
          <w:lang w:eastAsia="en-US"/>
        </w:rPr>
        <w:t>Proposal 9</w:t>
      </w:r>
      <w:r w:rsidRPr="00932DB5">
        <w:rPr>
          <w:rFonts w:ascii="Arial" w:hAnsi="Arial" w:cs="Arial"/>
          <w:b/>
          <w:sz w:val="20"/>
          <w:szCs w:val="20"/>
          <w:lang w:eastAsia="en-US"/>
        </w:rPr>
        <w:t>:</w:t>
      </w:r>
      <w:r w:rsidRPr="00932DB5">
        <w:rPr>
          <w:rFonts w:ascii="Arial" w:hAnsi="Arial" w:cs="Arial"/>
          <w:b/>
          <w:sz w:val="20"/>
          <w:szCs w:val="20"/>
          <w:lang w:eastAsia="en-US"/>
        </w:rPr>
        <w:tab/>
      </w:r>
      <w:r>
        <w:rPr>
          <w:rFonts w:ascii="Arial" w:hAnsi="Arial" w:cs="Arial"/>
          <w:b/>
          <w:sz w:val="20"/>
          <w:szCs w:val="20"/>
          <w:lang w:eastAsia="en-US"/>
        </w:rPr>
        <w:t>C</w:t>
      </w:r>
      <w:r w:rsidRPr="00932DB5">
        <w:rPr>
          <w:rFonts w:ascii="Arial" w:hAnsi="Arial" w:cs="Arial"/>
          <w:b/>
          <w:sz w:val="20"/>
          <w:szCs w:val="20"/>
          <w:lang w:eastAsia="en-US"/>
        </w:rPr>
        <w:t>onsult RAN4 for the impact of relaxed monitoring for serving cell.</w:t>
      </w:r>
    </w:p>
    <w:p w14:paraId="1CD51B74" w14:textId="77777777" w:rsidR="00A07E02" w:rsidRPr="009F4793" w:rsidRDefault="007E37A2" w:rsidP="00CA2930">
      <w:pPr>
        <w:pStyle w:val="1"/>
        <w:overflowPunct w:val="0"/>
        <w:autoSpaceDE w:val="0"/>
        <w:autoSpaceDN w:val="0"/>
        <w:adjustRightInd w:val="0"/>
        <w:spacing w:before="0" w:after="120"/>
        <w:rPr>
          <w:rFonts w:eastAsia="新細明體" w:cs="Arial"/>
        </w:rPr>
      </w:pPr>
      <w:r w:rsidRPr="009F4793">
        <w:rPr>
          <w:rFonts w:eastAsia="新細明體" w:cs="Arial"/>
          <w:lang w:eastAsia="zh-TW"/>
        </w:rPr>
        <w:t>R</w:t>
      </w:r>
      <w:r w:rsidR="00A07E02" w:rsidRPr="009F4793">
        <w:rPr>
          <w:rFonts w:eastAsia="新細明體" w:cs="Arial"/>
        </w:rPr>
        <w:t>eference</w:t>
      </w:r>
    </w:p>
    <w:p w14:paraId="70E6315B" w14:textId="5A829AE8" w:rsidR="00514106" w:rsidRPr="009F4793" w:rsidRDefault="006947EF" w:rsidP="00CA2930">
      <w:pPr>
        <w:numPr>
          <w:ilvl w:val="0"/>
          <w:numId w:val="5"/>
        </w:numPr>
        <w:overflowPunct w:val="0"/>
        <w:autoSpaceDE w:val="0"/>
        <w:autoSpaceDN w:val="0"/>
        <w:adjustRightInd w:val="0"/>
        <w:spacing w:after="120"/>
        <w:jc w:val="both"/>
        <w:rPr>
          <w:rFonts w:ascii="Arial" w:hAnsi="Arial" w:cs="Arial"/>
          <w:sz w:val="20"/>
          <w:szCs w:val="20"/>
          <w:lang w:val="en-GB"/>
        </w:rPr>
      </w:pPr>
      <w:r w:rsidRPr="009F4793">
        <w:rPr>
          <w:rFonts w:ascii="Arial" w:hAnsi="Arial" w:cs="Arial"/>
          <w:sz w:val="20"/>
          <w:szCs w:val="20"/>
          <w:lang w:val="en-GB" w:eastAsia="en-US"/>
        </w:rPr>
        <w:t>RP-181433</w:t>
      </w:r>
      <w:r w:rsidR="007329D0" w:rsidRPr="009F4793">
        <w:rPr>
          <w:rFonts w:ascii="Arial" w:hAnsi="Arial" w:cs="Arial"/>
          <w:sz w:val="20"/>
          <w:szCs w:val="20"/>
          <w:lang w:val="en-GB" w:eastAsia="en-US"/>
        </w:rPr>
        <w:t xml:space="preserve">, </w:t>
      </w:r>
      <w:r w:rsidRPr="009F4793">
        <w:rPr>
          <w:rFonts w:ascii="Arial" w:hAnsi="Arial" w:cs="Arial"/>
          <w:sz w:val="20"/>
          <w:szCs w:val="20"/>
          <w:lang w:val="en-GB" w:eastAsia="en-US"/>
        </w:rPr>
        <w:t>New WID: NR mobility enhancements,</w:t>
      </w:r>
      <w:r w:rsidR="007329D0" w:rsidRPr="009F4793">
        <w:rPr>
          <w:rFonts w:ascii="Arial" w:hAnsi="Arial" w:cs="Arial"/>
          <w:sz w:val="20"/>
          <w:szCs w:val="20"/>
          <w:lang w:val="en-GB" w:eastAsia="en-US"/>
        </w:rPr>
        <w:tab/>
      </w:r>
      <w:r w:rsidRPr="009F4793">
        <w:rPr>
          <w:rFonts w:ascii="Arial" w:hAnsi="Arial" w:cs="Arial"/>
          <w:sz w:val="20"/>
          <w:szCs w:val="20"/>
          <w:lang w:val="en-GB" w:eastAsia="en-US"/>
        </w:rPr>
        <w:t>Intel Cooperation</w:t>
      </w:r>
    </w:p>
    <w:sectPr w:rsidR="00514106" w:rsidRPr="009F4793"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22698" w14:textId="77777777" w:rsidR="00420B17" w:rsidRDefault="00420B17">
      <w:pPr>
        <w:pStyle w:val="TAL"/>
      </w:pPr>
      <w:r>
        <w:separator/>
      </w:r>
    </w:p>
  </w:endnote>
  <w:endnote w:type="continuationSeparator" w:id="0">
    <w:p w14:paraId="268152BE" w14:textId="77777777" w:rsidR="00420B17" w:rsidRDefault="00420B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C40180">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475E8" w14:textId="77777777" w:rsidR="00420B17" w:rsidRDefault="00420B17">
      <w:pPr>
        <w:pStyle w:val="TAL"/>
      </w:pPr>
      <w:r>
        <w:separator/>
      </w:r>
    </w:p>
  </w:footnote>
  <w:footnote w:type="continuationSeparator" w:id="0">
    <w:p w14:paraId="49BA9273" w14:textId="77777777" w:rsidR="00420B17" w:rsidRDefault="00420B1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1AD2107"/>
    <w:multiLevelType w:val="hybridMultilevel"/>
    <w:tmpl w:val="8550B392"/>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8B2B78"/>
    <w:multiLevelType w:val="hybridMultilevel"/>
    <w:tmpl w:val="A08A75E0"/>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3"/>
  </w:num>
  <w:num w:numId="4">
    <w:abstractNumId w:val="8"/>
  </w:num>
  <w:num w:numId="5">
    <w:abstractNumId w:val="1"/>
  </w:num>
  <w:num w:numId="6">
    <w:abstractNumId w:val="0"/>
  </w:num>
  <w:num w:numId="7">
    <w:abstractNumId w:val="11"/>
  </w:num>
  <w:num w:numId="8">
    <w:abstractNumId w:val="9"/>
  </w:num>
  <w:num w:numId="9">
    <w:abstractNumId w:val="2"/>
  </w:num>
  <w:num w:numId="10">
    <w:abstractNumId w:val="12"/>
  </w:num>
  <w:num w:numId="11">
    <w:abstractNumId w:val="10"/>
  </w:num>
  <w:num w:numId="12">
    <w:abstractNumId w:val="3"/>
  </w:num>
  <w:num w:numId="13">
    <w:abstractNumId w:val="6"/>
  </w:num>
  <w:num w:numId="14">
    <w:abstractNumId w:val="7"/>
  </w:num>
  <w:num w:numId="15">
    <w:abstractNumId w:val="4"/>
  </w:num>
  <w:num w:numId="1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B84"/>
    <w:rsid w:val="00042441"/>
    <w:rsid w:val="000428DF"/>
    <w:rsid w:val="00042D34"/>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9C9"/>
    <w:rsid w:val="000D0BFE"/>
    <w:rsid w:val="000D10AD"/>
    <w:rsid w:val="000D1626"/>
    <w:rsid w:val="000D18F5"/>
    <w:rsid w:val="000D290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7FF"/>
    <w:rsid w:val="00240FA7"/>
    <w:rsid w:val="00240FC8"/>
    <w:rsid w:val="00243012"/>
    <w:rsid w:val="00243E36"/>
    <w:rsid w:val="00243F03"/>
    <w:rsid w:val="00244724"/>
    <w:rsid w:val="00244E06"/>
    <w:rsid w:val="00245EE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777"/>
    <w:rsid w:val="00316E02"/>
    <w:rsid w:val="003172F1"/>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256"/>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D49"/>
    <w:rsid w:val="00492474"/>
    <w:rsid w:val="004935B8"/>
    <w:rsid w:val="004938EB"/>
    <w:rsid w:val="0049402E"/>
    <w:rsid w:val="0049404A"/>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859"/>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678"/>
    <w:rsid w:val="0055726A"/>
    <w:rsid w:val="005572D3"/>
    <w:rsid w:val="00557A0F"/>
    <w:rsid w:val="00561245"/>
    <w:rsid w:val="00561964"/>
    <w:rsid w:val="00561AF1"/>
    <w:rsid w:val="00561AF4"/>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DEF"/>
    <w:rsid w:val="0059607F"/>
    <w:rsid w:val="005960AB"/>
    <w:rsid w:val="0059646D"/>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36"/>
    <w:rsid w:val="005A2847"/>
    <w:rsid w:val="005A2888"/>
    <w:rsid w:val="005A3F1D"/>
    <w:rsid w:val="005A510E"/>
    <w:rsid w:val="005A51DD"/>
    <w:rsid w:val="005A66F2"/>
    <w:rsid w:val="005A6AF1"/>
    <w:rsid w:val="005A6B0C"/>
    <w:rsid w:val="005A6CE0"/>
    <w:rsid w:val="005A6FAA"/>
    <w:rsid w:val="005A70FE"/>
    <w:rsid w:val="005A77F0"/>
    <w:rsid w:val="005A7F84"/>
    <w:rsid w:val="005B086E"/>
    <w:rsid w:val="005B0CC3"/>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D98"/>
    <w:rsid w:val="00610107"/>
    <w:rsid w:val="0061099F"/>
    <w:rsid w:val="00610CE4"/>
    <w:rsid w:val="0061115E"/>
    <w:rsid w:val="00611D14"/>
    <w:rsid w:val="006122E7"/>
    <w:rsid w:val="00612A11"/>
    <w:rsid w:val="00612C92"/>
    <w:rsid w:val="00612E9F"/>
    <w:rsid w:val="00612FE5"/>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880"/>
    <w:rsid w:val="00630DB7"/>
    <w:rsid w:val="006315CA"/>
    <w:rsid w:val="0063169B"/>
    <w:rsid w:val="00633653"/>
    <w:rsid w:val="00633745"/>
    <w:rsid w:val="00634DF3"/>
    <w:rsid w:val="0063541D"/>
    <w:rsid w:val="006357FC"/>
    <w:rsid w:val="00635DE8"/>
    <w:rsid w:val="00635F88"/>
    <w:rsid w:val="00636056"/>
    <w:rsid w:val="006365AE"/>
    <w:rsid w:val="006368E2"/>
    <w:rsid w:val="00636CB6"/>
    <w:rsid w:val="0063728B"/>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79F"/>
    <w:rsid w:val="006540DF"/>
    <w:rsid w:val="006544F2"/>
    <w:rsid w:val="0065467E"/>
    <w:rsid w:val="00654CBA"/>
    <w:rsid w:val="0065584F"/>
    <w:rsid w:val="00655912"/>
    <w:rsid w:val="006560E4"/>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EDD"/>
    <w:rsid w:val="00663FEF"/>
    <w:rsid w:val="00664378"/>
    <w:rsid w:val="00664900"/>
    <w:rsid w:val="00664A93"/>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7D"/>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2F1B"/>
    <w:rsid w:val="007D3397"/>
    <w:rsid w:val="007D4033"/>
    <w:rsid w:val="007D4599"/>
    <w:rsid w:val="007D55F5"/>
    <w:rsid w:val="007D59A2"/>
    <w:rsid w:val="007D6E3E"/>
    <w:rsid w:val="007D7C49"/>
    <w:rsid w:val="007D7D44"/>
    <w:rsid w:val="007D7DE5"/>
    <w:rsid w:val="007D7F36"/>
    <w:rsid w:val="007E05E7"/>
    <w:rsid w:val="007E0DFD"/>
    <w:rsid w:val="007E0FA8"/>
    <w:rsid w:val="007E103F"/>
    <w:rsid w:val="007E154B"/>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82"/>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EB3"/>
    <w:rsid w:val="00893063"/>
    <w:rsid w:val="00893458"/>
    <w:rsid w:val="008939BB"/>
    <w:rsid w:val="008946F9"/>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D44"/>
    <w:rsid w:val="008B5EF6"/>
    <w:rsid w:val="008B62BE"/>
    <w:rsid w:val="008B66CC"/>
    <w:rsid w:val="008B71C5"/>
    <w:rsid w:val="008B75F2"/>
    <w:rsid w:val="008B776C"/>
    <w:rsid w:val="008C2131"/>
    <w:rsid w:val="008C29A5"/>
    <w:rsid w:val="008C29C2"/>
    <w:rsid w:val="008C3B66"/>
    <w:rsid w:val="008C42E9"/>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28AC"/>
    <w:rsid w:val="00932DB5"/>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3DBF"/>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DD3"/>
    <w:rsid w:val="009C4CA6"/>
    <w:rsid w:val="009C5730"/>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2B4B"/>
    <w:rsid w:val="00A938A9"/>
    <w:rsid w:val="00A939ED"/>
    <w:rsid w:val="00A93FAD"/>
    <w:rsid w:val="00A94F7C"/>
    <w:rsid w:val="00A9509B"/>
    <w:rsid w:val="00A95199"/>
    <w:rsid w:val="00A95425"/>
    <w:rsid w:val="00A95BD8"/>
    <w:rsid w:val="00A95BF5"/>
    <w:rsid w:val="00A95C1B"/>
    <w:rsid w:val="00A9667D"/>
    <w:rsid w:val="00A96A4F"/>
    <w:rsid w:val="00A977CB"/>
    <w:rsid w:val="00AA003F"/>
    <w:rsid w:val="00AA0095"/>
    <w:rsid w:val="00AA0243"/>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1F8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384A"/>
    <w:rsid w:val="00B73F25"/>
    <w:rsid w:val="00B75663"/>
    <w:rsid w:val="00B75838"/>
    <w:rsid w:val="00B76D52"/>
    <w:rsid w:val="00B772AF"/>
    <w:rsid w:val="00B77BB7"/>
    <w:rsid w:val="00B803E6"/>
    <w:rsid w:val="00B80D8C"/>
    <w:rsid w:val="00B80DCD"/>
    <w:rsid w:val="00B81F3F"/>
    <w:rsid w:val="00B8201A"/>
    <w:rsid w:val="00B823DF"/>
    <w:rsid w:val="00B82819"/>
    <w:rsid w:val="00B828ED"/>
    <w:rsid w:val="00B82FE5"/>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6A1"/>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27F8"/>
    <w:rsid w:val="00C92A10"/>
    <w:rsid w:val="00C92DC1"/>
    <w:rsid w:val="00C9304F"/>
    <w:rsid w:val="00C933CD"/>
    <w:rsid w:val="00C937B2"/>
    <w:rsid w:val="00C93B6C"/>
    <w:rsid w:val="00C93CE4"/>
    <w:rsid w:val="00C93E6D"/>
    <w:rsid w:val="00C944D6"/>
    <w:rsid w:val="00C96149"/>
    <w:rsid w:val="00C97466"/>
    <w:rsid w:val="00C97747"/>
    <w:rsid w:val="00C979D8"/>
    <w:rsid w:val="00CA05D9"/>
    <w:rsid w:val="00CA18E6"/>
    <w:rsid w:val="00CA1CC7"/>
    <w:rsid w:val="00CA1FF5"/>
    <w:rsid w:val="00CA2930"/>
    <w:rsid w:val="00CA2F1B"/>
    <w:rsid w:val="00CA30DD"/>
    <w:rsid w:val="00CA32F1"/>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97"/>
    <w:rsid w:val="00D71347"/>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73D"/>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A96"/>
    <w:rsid w:val="00DD1880"/>
    <w:rsid w:val="00DD1918"/>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75"/>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1398"/>
    <w:rsid w:val="00EB1636"/>
    <w:rsid w:val="00EB1E25"/>
    <w:rsid w:val="00EB2297"/>
    <w:rsid w:val="00EB3599"/>
    <w:rsid w:val="00EB370B"/>
    <w:rsid w:val="00EB379C"/>
    <w:rsid w:val="00EB3BE1"/>
    <w:rsid w:val="00EB3FC3"/>
    <w:rsid w:val="00EB41BC"/>
    <w:rsid w:val="00EB4B20"/>
    <w:rsid w:val="00EB5B0D"/>
    <w:rsid w:val="00EB5B44"/>
    <w:rsid w:val="00EB6123"/>
    <w:rsid w:val="00EB62FF"/>
    <w:rsid w:val="00EB659D"/>
    <w:rsid w:val="00EB67B9"/>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B12"/>
    <w:rsid w:val="00EC3B50"/>
    <w:rsid w:val="00EC3E64"/>
    <w:rsid w:val="00EC41B4"/>
    <w:rsid w:val="00EC4B11"/>
    <w:rsid w:val="00EC547F"/>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5493"/>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D31"/>
    <w:rsid w:val="00F21DBA"/>
    <w:rsid w:val="00F22563"/>
    <w:rsid w:val="00F22594"/>
    <w:rsid w:val="00F22AB1"/>
    <w:rsid w:val="00F22AD2"/>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3DAA"/>
    <w:rsid w:val="00F64133"/>
    <w:rsid w:val="00F64397"/>
    <w:rsid w:val="00F644CD"/>
    <w:rsid w:val="00F648DE"/>
    <w:rsid w:val="00F64A95"/>
    <w:rsid w:val="00F64B83"/>
    <w:rsid w:val="00F64E5A"/>
    <w:rsid w:val="00F6517D"/>
    <w:rsid w:val="00F65791"/>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9FF"/>
    <w:rsid w:val="00F77C1D"/>
    <w:rsid w:val="00F77D23"/>
    <w:rsid w:val="00F80228"/>
    <w:rsid w:val="00F80C2F"/>
    <w:rsid w:val="00F80CE3"/>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7BAB39C-C002-4D04-AB81-1FBAD8DC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7</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43</cp:revision>
  <cp:lastPrinted>2007-12-21T04:58:00Z</cp:lastPrinted>
  <dcterms:created xsi:type="dcterms:W3CDTF">2019-03-25T08:23:00Z</dcterms:created>
  <dcterms:modified xsi:type="dcterms:W3CDTF">2019-03-29T06:10:00Z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